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31" w:rsidRPr="00A66A24" w:rsidRDefault="00952B31" w:rsidP="007A3D12">
      <w:pPr>
        <w:pStyle w:val="Default"/>
        <w:ind w:left="5670"/>
        <w:rPr>
          <w:sz w:val="28"/>
          <w:szCs w:val="28"/>
        </w:rPr>
      </w:pPr>
      <w:r w:rsidRPr="00A66A24">
        <w:rPr>
          <w:sz w:val="28"/>
          <w:szCs w:val="28"/>
        </w:rPr>
        <w:t xml:space="preserve">Додаток 2 </w:t>
      </w:r>
    </w:p>
    <w:p w:rsidR="00952B31" w:rsidRDefault="00952B31" w:rsidP="007A3D12">
      <w:pPr>
        <w:ind w:left="5670"/>
        <w:rPr>
          <w:rFonts w:ascii="Times New Roman" w:hAnsi="Times New Roman"/>
          <w:sz w:val="28"/>
          <w:szCs w:val="28"/>
          <w:lang w:val="uk-UA"/>
        </w:rPr>
      </w:pPr>
      <w:r w:rsidRPr="00A66A24">
        <w:rPr>
          <w:rFonts w:ascii="Times New Roman" w:hAnsi="Times New Roman"/>
          <w:sz w:val="28"/>
          <w:szCs w:val="28"/>
          <w:lang w:val="uk-UA"/>
        </w:rPr>
        <w:t>до рішення виконавчого комітету</w:t>
      </w:r>
      <w:r w:rsidR="007A3D12" w:rsidRPr="00A66A24">
        <w:rPr>
          <w:rFonts w:ascii="Times New Roman" w:hAnsi="Times New Roman"/>
          <w:sz w:val="28"/>
          <w:szCs w:val="28"/>
          <w:lang w:val="uk-UA"/>
        </w:rPr>
        <w:t xml:space="preserve"> міської ради</w:t>
      </w:r>
    </w:p>
    <w:p w:rsidR="005D0CF1" w:rsidRPr="00A66A24" w:rsidRDefault="005D0CF1" w:rsidP="007A3D12">
      <w:pPr>
        <w:ind w:left="5670"/>
        <w:rPr>
          <w:rFonts w:ascii="Times New Roman" w:hAnsi="Times New Roman"/>
          <w:sz w:val="28"/>
          <w:szCs w:val="28"/>
          <w:lang w:val="uk-UA"/>
        </w:rPr>
      </w:pPr>
      <w:bookmarkStart w:id="0" w:name="_GoBack"/>
      <w:r>
        <w:rPr>
          <w:rFonts w:ascii="Times New Roman" w:hAnsi="Times New Roman"/>
          <w:sz w:val="28"/>
          <w:szCs w:val="28"/>
          <w:lang w:val="uk-UA"/>
        </w:rPr>
        <w:t>30.10.2024 № 195-7</w:t>
      </w:r>
    </w:p>
    <w:bookmarkEnd w:id="0"/>
    <w:p w:rsidR="00952B31" w:rsidRPr="00A66A24" w:rsidRDefault="00952B31" w:rsidP="00952B31">
      <w:pPr>
        <w:jc w:val="both"/>
        <w:rPr>
          <w:rFonts w:ascii="Times New Roman" w:hAnsi="Times New Roman"/>
          <w:lang w:val="uk-UA"/>
        </w:rPr>
      </w:pPr>
    </w:p>
    <w:p w:rsidR="00952B31" w:rsidRPr="00A66A24" w:rsidRDefault="00952B31" w:rsidP="00952B31">
      <w:pPr>
        <w:ind w:left="5670"/>
        <w:jc w:val="both"/>
        <w:rPr>
          <w:rFonts w:ascii="Times New Roman" w:eastAsia="Calibri" w:hAnsi="Times New Roman"/>
          <w:sz w:val="28"/>
          <w:szCs w:val="28"/>
          <w:lang w:val="uk-UA"/>
        </w:rPr>
      </w:pPr>
    </w:p>
    <w:p w:rsidR="00952B31" w:rsidRPr="00A66A24" w:rsidRDefault="00952B31" w:rsidP="00952B31">
      <w:pPr>
        <w:spacing w:line="276" w:lineRule="auto"/>
        <w:ind w:firstLine="709"/>
        <w:jc w:val="center"/>
        <w:rPr>
          <w:rFonts w:ascii="Times New Roman" w:eastAsia="Calibri" w:hAnsi="Times New Roman"/>
          <w:b/>
          <w:bCs/>
          <w:sz w:val="28"/>
          <w:szCs w:val="28"/>
          <w:lang w:val="uk-UA"/>
        </w:rPr>
      </w:pPr>
      <w:r w:rsidRPr="00A66A24">
        <w:rPr>
          <w:rFonts w:ascii="Times New Roman" w:eastAsia="Calibri" w:hAnsi="Times New Roman"/>
          <w:b/>
          <w:bCs/>
          <w:sz w:val="28"/>
          <w:szCs w:val="28"/>
          <w:lang w:val="uk-UA"/>
        </w:rPr>
        <w:t>ПОЛОЖЕННЯ</w:t>
      </w:r>
    </w:p>
    <w:p w:rsidR="00CB55CF" w:rsidRDefault="00952B31" w:rsidP="00952B31">
      <w:pPr>
        <w:spacing w:line="276" w:lineRule="auto"/>
        <w:ind w:firstLine="709"/>
        <w:jc w:val="center"/>
        <w:rPr>
          <w:rFonts w:ascii="Times New Roman" w:eastAsia="Calibri" w:hAnsi="Times New Roman"/>
          <w:b/>
          <w:bCs/>
          <w:sz w:val="28"/>
          <w:szCs w:val="28"/>
          <w:lang w:val="uk-UA"/>
        </w:rPr>
      </w:pPr>
      <w:r w:rsidRPr="00A66A24">
        <w:rPr>
          <w:rFonts w:ascii="Times New Roman" w:eastAsia="Calibri" w:hAnsi="Times New Roman"/>
          <w:b/>
          <w:bCs/>
          <w:sz w:val="28"/>
          <w:szCs w:val="28"/>
          <w:lang w:val="uk-UA"/>
        </w:rPr>
        <w:t xml:space="preserve">про Раду безбар’єрності в Апостолівській міській </w:t>
      </w:r>
    </w:p>
    <w:p w:rsidR="00952B31" w:rsidRPr="00A66A24" w:rsidRDefault="00952B31" w:rsidP="00952B31">
      <w:pPr>
        <w:spacing w:line="276" w:lineRule="auto"/>
        <w:ind w:firstLine="709"/>
        <w:jc w:val="center"/>
        <w:rPr>
          <w:rFonts w:ascii="Times New Roman" w:eastAsia="Calibri" w:hAnsi="Times New Roman"/>
          <w:sz w:val="28"/>
          <w:szCs w:val="28"/>
          <w:lang w:val="uk-UA"/>
        </w:rPr>
      </w:pPr>
      <w:r w:rsidRPr="00A66A24">
        <w:rPr>
          <w:rFonts w:ascii="Times New Roman" w:eastAsia="Calibri" w:hAnsi="Times New Roman"/>
          <w:b/>
          <w:bCs/>
          <w:sz w:val="28"/>
          <w:szCs w:val="28"/>
          <w:lang w:val="uk-UA"/>
        </w:rPr>
        <w:t>територіальній громаді</w:t>
      </w:r>
    </w:p>
    <w:p w:rsidR="00952B31" w:rsidRPr="00A66A24" w:rsidRDefault="00952B31" w:rsidP="00952B31">
      <w:pPr>
        <w:spacing w:line="276" w:lineRule="auto"/>
        <w:ind w:firstLine="709"/>
        <w:jc w:val="center"/>
        <w:rPr>
          <w:rFonts w:ascii="Times New Roman" w:eastAsia="Calibri" w:hAnsi="Times New Roman"/>
          <w:sz w:val="28"/>
          <w:szCs w:val="28"/>
          <w:lang w:val="uk-UA"/>
        </w:rPr>
      </w:pPr>
    </w:p>
    <w:p w:rsidR="00952B31" w:rsidRPr="00A66A24" w:rsidRDefault="00952B31" w:rsidP="00952B31">
      <w:pPr>
        <w:ind w:firstLine="709"/>
        <w:jc w:val="center"/>
        <w:rPr>
          <w:rFonts w:ascii="Times New Roman" w:eastAsia="Calibri" w:hAnsi="Times New Roman"/>
          <w:b/>
          <w:bCs/>
          <w:sz w:val="28"/>
          <w:szCs w:val="28"/>
          <w:lang w:val="uk-UA"/>
        </w:rPr>
      </w:pPr>
      <w:r w:rsidRPr="00A66A24">
        <w:rPr>
          <w:rFonts w:ascii="Times New Roman" w:eastAsia="Calibri" w:hAnsi="Times New Roman"/>
          <w:b/>
          <w:bCs/>
          <w:sz w:val="28"/>
          <w:szCs w:val="28"/>
          <w:lang w:val="uk-UA"/>
        </w:rPr>
        <w:t>1.Загальні положення</w:t>
      </w:r>
    </w:p>
    <w:p w:rsidR="00952B31" w:rsidRPr="00A66A24" w:rsidRDefault="00952B31" w:rsidP="00952B31">
      <w:pPr>
        <w:ind w:firstLine="709"/>
        <w:jc w:val="center"/>
        <w:rPr>
          <w:rFonts w:ascii="Times New Roman" w:eastAsia="Calibri" w:hAnsi="Times New Roman"/>
          <w:b/>
          <w:bCs/>
          <w:sz w:val="28"/>
          <w:szCs w:val="28"/>
          <w:lang w:val="uk-UA"/>
        </w:rPr>
      </w:pPr>
    </w:p>
    <w:p w:rsidR="00952B31" w:rsidRPr="00A66A24" w:rsidRDefault="00952B31" w:rsidP="00952B31">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1.1. Положення про Раду безбар’єрності (далі – Рада) в Апостолівській міській територіальній громаді визначає порядок роботи Ради для ефективнішого забезпечення безперешкодного середовища для всіх груп населення, в т. ч. осіб з інвалідністю та інших категорій </w:t>
      </w:r>
      <w:proofErr w:type="spellStart"/>
      <w:r w:rsidRPr="00A66A24">
        <w:rPr>
          <w:rFonts w:ascii="Times New Roman" w:eastAsia="Calibri" w:hAnsi="Times New Roman"/>
          <w:sz w:val="28"/>
          <w:szCs w:val="28"/>
          <w:lang w:val="uk-UA"/>
        </w:rPr>
        <w:t>маломобільних</w:t>
      </w:r>
      <w:proofErr w:type="spellEnd"/>
      <w:r w:rsidRPr="00A66A24">
        <w:rPr>
          <w:rFonts w:ascii="Times New Roman" w:eastAsia="Calibri" w:hAnsi="Times New Roman"/>
          <w:sz w:val="28"/>
          <w:szCs w:val="28"/>
          <w:lang w:val="uk-UA"/>
        </w:rPr>
        <w:t xml:space="preserve"> груп населення на території Апостолівської міської територіальної громади та забезпечення рівних можливостей кожній людині реалізовувати свої права, отримувати послуги на рівні з іншими.</w:t>
      </w:r>
    </w:p>
    <w:p w:rsidR="00952B31" w:rsidRPr="00A66A24" w:rsidRDefault="00B91BD8" w:rsidP="00952B31">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1.2. Рада є консультативним</w:t>
      </w:r>
      <w:r w:rsidR="00952B31" w:rsidRPr="00A66A24">
        <w:rPr>
          <w:rFonts w:ascii="Times New Roman" w:eastAsia="Calibri" w:hAnsi="Times New Roman"/>
          <w:sz w:val="28"/>
          <w:szCs w:val="28"/>
          <w:lang w:val="uk-UA"/>
        </w:rPr>
        <w:t xml:space="preserve"> органом, положення про діяльність Ради затверджується рішенням виконавчого комітету.</w:t>
      </w:r>
    </w:p>
    <w:p w:rsidR="00952B31" w:rsidRPr="00A66A24" w:rsidRDefault="00952B31" w:rsidP="00952B31">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1.3. Рада у своїй діяльності керується Конституцією України, законами Верховної Ради України, актами Президента України, постановами Кабінету Міністрів України, рішеннями Апостолівської міської ради та її виконавчого комітету, розпорядженнями міського голови, іншими нормативно-правовими актами, а також цим Положенням.</w:t>
      </w:r>
    </w:p>
    <w:p w:rsidR="00952B31" w:rsidRPr="00A66A24" w:rsidRDefault="00952B31" w:rsidP="00952B31">
      <w:pPr>
        <w:ind w:firstLine="709"/>
        <w:jc w:val="both"/>
        <w:rPr>
          <w:rFonts w:ascii="Times New Roman" w:eastAsia="Calibri" w:hAnsi="Times New Roman"/>
          <w:sz w:val="28"/>
          <w:szCs w:val="28"/>
          <w:lang w:val="uk-UA"/>
        </w:rPr>
      </w:pPr>
    </w:p>
    <w:p w:rsidR="00952B31" w:rsidRPr="00A66A24" w:rsidRDefault="00952B31" w:rsidP="00952B31">
      <w:pPr>
        <w:ind w:firstLine="709"/>
        <w:jc w:val="center"/>
        <w:rPr>
          <w:rFonts w:ascii="Times New Roman" w:eastAsia="Calibri" w:hAnsi="Times New Roman"/>
          <w:b/>
          <w:bCs/>
          <w:sz w:val="28"/>
          <w:szCs w:val="28"/>
          <w:lang w:val="uk-UA"/>
        </w:rPr>
      </w:pPr>
      <w:r w:rsidRPr="00A66A24">
        <w:rPr>
          <w:rFonts w:ascii="Times New Roman" w:eastAsia="Calibri" w:hAnsi="Times New Roman"/>
          <w:b/>
          <w:bCs/>
          <w:sz w:val="28"/>
          <w:szCs w:val="28"/>
          <w:lang w:val="uk-UA"/>
        </w:rPr>
        <w:t>2. Мета і завдання Ради безбар’єрності</w:t>
      </w:r>
    </w:p>
    <w:p w:rsidR="00952B31" w:rsidRPr="00A66A24" w:rsidRDefault="00952B31" w:rsidP="00952B31">
      <w:pPr>
        <w:ind w:firstLine="709"/>
        <w:jc w:val="center"/>
        <w:rPr>
          <w:rFonts w:ascii="Times New Roman" w:eastAsia="Calibri" w:hAnsi="Times New Roman"/>
          <w:b/>
          <w:bCs/>
          <w:sz w:val="28"/>
          <w:szCs w:val="28"/>
          <w:lang w:val="uk-UA"/>
        </w:rPr>
      </w:pPr>
    </w:p>
    <w:p w:rsidR="00952B31" w:rsidRPr="00A66A24" w:rsidRDefault="00952B31" w:rsidP="00952B31">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2.1. Рада  створена з метою пошуку ефективних, дієвих рішень адаптованих до конкретних умов і потреб у контексті реалізації Національної стратегії із створення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 в Україні, із залученням фахівців із життєвим досвідом подолання бар’єрів для себе та інших людей, напрацювання та реалізації концептуальних та операційних документів щодо системного впровадження конкретних заходів на території Апостолівської міської територіальної громади, щоб формувати </w:t>
      </w:r>
      <w:proofErr w:type="spellStart"/>
      <w:r w:rsidRPr="00A66A24">
        <w:rPr>
          <w:rFonts w:ascii="Times New Roman" w:eastAsia="Calibri" w:hAnsi="Times New Roman"/>
          <w:sz w:val="28"/>
          <w:szCs w:val="28"/>
          <w:lang w:val="uk-UA"/>
        </w:rPr>
        <w:t>безбар’єрний</w:t>
      </w:r>
      <w:proofErr w:type="spellEnd"/>
      <w:r w:rsidRPr="00A66A24">
        <w:rPr>
          <w:rFonts w:ascii="Times New Roman" w:eastAsia="Calibri" w:hAnsi="Times New Roman"/>
          <w:sz w:val="28"/>
          <w:szCs w:val="28"/>
          <w:lang w:val="uk-UA"/>
        </w:rPr>
        <w:t xml:space="preserve"> простір, враховуючи потреби різних людей, створюючи умови життя комфортні для всіх, прибираючи бар’єри та обмеження. </w:t>
      </w:r>
    </w:p>
    <w:p w:rsidR="00952B31" w:rsidRPr="00A66A24" w:rsidRDefault="00952B31" w:rsidP="00952B31">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2.2. Основними завданнями Ради безбар’єрності в Апостолівській міській територіальній громаді є:</w:t>
      </w:r>
    </w:p>
    <w:p w:rsidR="00952B31" w:rsidRPr="00A66A24" w:rsidRDefault="00952B31" w:rsidP="00AC33CA">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сприяння створенню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 в 6 напрямках: економічному, освітньому, інформаційному, фізичному та суспільно- громадському, а також моніторинг результатів діяльності за 4 складовими – </w:t>
      </w:r>
      <w:proofErr w:type="spellStart"/>
      <w:r w:rsidRPr="00A66A24">
        <w:rPr>
          <w:rFonts w:ascii="Times New Roman" w:eastAsia="Calibri" w:hAnsi="Times New Roman"/>
          <w:sz w:val="28"/>
          <w:szCs w:val="28"/>
          <w:lang w:val="uk-UA"/>
        </w:rPr>
        <w:t>безбар’єрність</w:t>
      </w:r>
      <w:proofErr w:type="spellEnd"/>
      <w:r w:rsidRPr="00A66A24">
        <w:rPr>
          <w:rFonts w:ascii="Times New Roman" w:eastAsia="Calibri" w:hAnsi="Times New Roman"/>
          <w:sz w:val="28"/>
          <w:szCs w:val="28"/>
          <w:lang w:val="uk-UA"/>
        </w:rPr>
        <w:t xml:space="preserve"> вулиць і приміщень, </w:t>
      </w:r>
      <w:proofErr w:type="spellStart"/>
      <w:r w:rsidRPr="00A66A24">
        <w:rPr>
          <w:rFonts w:ascii="Times New Roman" w:eastAsia="Calibri" w:hAnsi="Times New Roman"/>
          <w:sz w:val="28"/>
          <w:szCs w:val="28"/>
          <w:lang w:val="uk-UA"/>
        </w:rPr>
        <w:t>безбар’єрність</w:t>
      </w:r>
      <w:proofErr w:type="spellEnd"/>
      <w:r w:rsidRPr="00A66A24">
        <w:rPr>
          <w:rFonts w:ascii="Times New Roman" w:eastAsia="Calibri" w:hAnsi="Times New Roman"/>
          <w:sz w:val="28"/>
          <w:szCs w:val="28"/>
          <w:lang w:val="uk-UA"/>
        </w:rPr>
        <w:t xml:space="preserve"> публічних послуг, </w:t>
      </w:r>
      <w:proofErr w:type="spellStart"/>
      <w:r w:rsidRPr="00A66A24">
        <w:rPr>
          <w:rFonts w:ascii="Times New Roman" w:eastAsia="Calibri" w:hAnsi="Times New Roman"/>
          <w:sz w:val="28"/>
          <w:szCs w:val="28"/>
          <w:lang w:val="uk-UA"/>
        </w:rPr>
        <w:t>безбар’єрність</w:t>
      </w:r>
      <w:proofErr w:type="spellEnd"/>
      <w:r w:rsidRPr="00A66A24">
        <w:rPr>
          <w:rFonts w:ascii="Times New Roman" w:eastAsia="Calibri" w:hAnsi="Times New Roman"/>
          <w:sz w:val="28"/>
          <w:szCs w:val="28"/>
          <w:lang w:val="uk-UA"/>
        </w:rPr>
        <w:t xml:space="preserve"> товарів загального користування, </w:t>
      </w:r>
      <w:proofErr w:type="spellStart"/>
      <w:r w:rsidRPr="00A66A24">
        <w:rPr>
          <w:rFonts w:ascii="Times New Roman" w:eastAsia="Calibri" w:hAnsi="Times New Roman"/>
          <w:sz w:val="28"/>
          <w:szCs w:val="28"/>
          <w:lang w:val="uk-UA"/>
        </w:rPr>
        <w:t>безбар’єрність</w:t>
      </w:r>
      <w:proofErr w:type="spellEnd"/>
      <w:r w:rsidRPr="00A66A24">
        <w:rPr>
          <w:rFonts w:ascii="Times New Roman" w:eastAsia="Calibri" w:hAnsi="Times New Roman"/>
          <w:sz w:val="28"/>
          <w:szCs w:val="28"/>
          <w:lang w:val="uk-UA"/>
        </w:rPr>
        <w:t xml:space="preserve"> публічної інформації;</w:t>
      </w:r>
    </w:p>
    <w:p w:rsidR="00952B31" w:rsidRPr="00A66A24" w:rsidRDefault="00952B31" w:rsidP="00AC33CA">
      <w:pPr>
        <w:tabs>
          <w:tab w:val="left" w:pos="567"/>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lastRenderedPageBreak/>
        <w:t xml:space="preserve">- сприяння формуванню та реалізації стратегічних, операційних і фінансових документів й показників виконання щодо системного впровадження конкретних заходів на території громади з тим, щоб в довгостроковій перспективі крок за кроком формувати </w:t>
      </w:r>
      <w:proofErr w:type="spellStart"/>
      <w:r w:rsidRPr="00A66A24">
        <w:rPr>
          <w:rFonts w:ascii="Times New Roman" w:eastAsia="Calibri" w:hAnsi="Times New Roman"/>
          <w:sz w:val="28"/>
          <w:szCs w:val="28"/>
          <w:lang w:val="uk-UA"/>
        </w:rPr>
        <w:t>безбар’єрний</w:t>
      </w:r>
      <w:proofErr w:type="spellEnd"/>
      <w:r w:rsidRPr="00A66A24">
        <w:rPr>
          <w:rFonts w:ascii="Times New Roman" w:eastAsia="Calibri" w:hAnsi="Times New Roman"/>
          <w:sz w:val="28"/>
          <w:szCs w:val="28"/>
          <w:lang w:val="uk-UA"/>
        </w:rPr>
        <w:t xml:space="preserve"> простір, враховуючи потреби жителів громади, створюючи  комфортні умови для проживання, прибираючи бар’єри та обмеження;</w:t>
      </w:r>
    </w:p>
    <w:p w:rsidR="00952B31" w:rsidRPr="00A66A24" w:rsidRDefault="00952B31" w:rsidP="00AC33CA">
      <w:pPr>
        <w:tabs>
          <w:tab w:val="left" w:pos="567"/>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color w:val="000000"/>
          <w:sz w:val="28"/>
          <w:szCs w:val="28"/>
          <w:lang w:val="uk-UA"/>
        </w:rPr>
        <w:t xml:space="preserve">- на своїх засіданнях Рада формує перелік заходів для досягнення поставлених цілей із створення </w:t>
      </w:r>
      <w:proofErr w:type="spellStart"/>
      <w:r w:rsidRPr="00A66A24">
        <w:rPr>
          <w:rFonts w:ascii="Times New Roman" w:eastAsia="Calibri" w:hAnsi="Times New Roman"/>
          <w:color w:val="000000"/>
          <w:sz w:val="28"/>
          <w:szCs w:val="28"/>
          <w:lang w:val="uk-UA"/>
        </w:rPr>
        <w:t>безбар’єрного</w:t>
      </w:r>
      <w:proofErr w:type="spellEnd"/>
      <w:r w:rsidRPr="00A66A24">
        <w:rPr>
          <w:rFonts w:ascii="Times New Roman" w:eastAsia="Calibri" w:hAnsi="Times New Roman"/>
          <w:color w:val="000000"/>
          <w:sz w:val="28"/>
          <w:szCs w:val="28"/>
          <w:lang w:val="uk-UA"/>
        </w:rPr>
        <w:t xml:space="preserve"> середовища для осіб з інвалідністю та інших категорій </w:t>
      </w:r>
      <w:proofErr w:type="spellStart"/>
      <w:r w:rsidRPr="00A66A24">
        <w:rPr>
          <w:rFonts w:ascii="Times New Roman" w:eastAsia="Calibri" w:hAnsi="Times New Roman"/>
          <w:color w:val="000000"/>
          <w:sz w:val="28"/>
          <w:szCs w:val="28"/>
          <w:lang w:val="uk-UA"/>
        </w:rPr>
        <w:t>маломобільних</w:t>
      </w:r>
      <w:proofErr w:type="spellEnd"/>
      <w:r w:rsidRPr="00A66A24">
        <w:rPr>
          <w:rFonts w:ascii="Times New Roman" w:eastAsia="Calibri" w:hAnsi="Times New Roman"/>
          <w:color w:val="000000"/>
          <w:sz w:val="28"/>
          <w:szCs w:val="28"/>
          <w:lang w:val="uk-UA"/>
        </w:rPr>
        <w:t xml:space="preserve"> груп населення на території Апостолівської міської територіальної громади щодо формування та реалізації політики у сфері створення </w:t>
      </w:r>
      <w:proofErr w:type="spellStart"/>
      <w:r w:rsidRPr="00A66A24">
        <w:rPr>
          <w:rFonts w:ascii="Times New Roman" w:eastAsia="Calibri" w:hAnsi="Times New Roman"/>
          <w:color w:val="000000"/>
          <w:sz w:val="28"/>
          <w:szCs w:val="28"/>
          <w:lang w:val="uk-UA"/>
        </w:rPr>
        <w:t>безбар’єрного</w:t>
      </w:r>
      <w:proofErr w:type="spellEnd"/>
      <w:r w:rsidRPr="00A66A24">
        <w:rPr>
          <w:rFonts w:ascii="Times New Roman" w:eastAsia="Calibri" w:hAnsi="Times New Roman"/>
          <w:color w:val="000000"/>
          <w:sz w:val="28"/>
          <w:szCs w:val="28"/>
          <w:lang w:val="uk-UA"/>
        </w:rPr>
        <w:t xml:space="preserve"> простору</w:t>
      </w:r>
      <w:r w:rsidRPr="00A66A24">
        <w:rPr>
          <w:rFonts w:ascii="Times New Roman" w:eastAsia="Calibri" w:hAnsi="Times New Roman"/>
          <w:sz w:val="28"/>
          <w:szCs w:val="28"/>
          <w:lang w:val="uk-UA"/>
        </w:rPr>
        <w:t>;</w:t>
      </w:r>
    </w:p>
    <w:p w:rsidR="00952B31" w:rsidRPr="00A66A24" w:rsidRDefault="00952B31" w:rsidP="00AC33CA">
      <w:pPr>
        <w:tabs>
          <w:tab w:val="left" w:pos="567"/>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визначення шляхів, механізмів і способів вирішення проблемних питань, що виникають під час реалізації державної та місцевої політики на території громади у створенні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w:t>
      </w:r>
    </w:p>
    <w:p w:rsidR="00952B31" w:rsidRPr="00A66A24" w:rsidRDefault="00952B31" w:rsidP="00AC33CA">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сприяння забезпеченню координації дій органів державної виконавчої влади та Апостолівської міської ради з питань створення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w:t>
      </w:r>
    </w:p>
    <w:p w:rsidR="00952B31" w:rsidRPr="00A66A24" w:rsidRDefault="00952B31" w:rsidP="00AC33CA">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підготовка пропозицій щодо удосконалення нормативно-правової бази і підвищення ефективності діяльності виконавчих органів Апостолівської міської ради та її структурних підрозділів з питань створення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w:t>
      </w:r>
    </w:p>
    <w:p w:rsidR="00952B31" w:rsidRPr="00A66A24" w:rsidRDefault="00952B31" w:rsidP="00AC33CA">
      <w:pPr>
        <w:pStyle w:val="a3"/>
        <w:numPr>
          <w:ilvl w:val="0"/>
          <w:numId w:val="6"/>
        </w:numPr>
        <w:tabs>
          <w:tab w:val="left" w:pos="1134"/>
        </w:tabs>
        <w:ind w:left="0"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моніторинг   суспільної думки  щодо реалізації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 на території Апостолівської міської територіальної громади. </w:t>
      </w:r>
    </w:p>
    <w:p w:rsidR="00952B31" w:rsidRPr="00A66A24" w:rsidRDefault="00952B31" w:rsidP="00AC33CA">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Рада, відповідно до покладених на неї завдань, має право:</w:t>
      </w:r>
    </w:p>
    <w:p w:rsidR="00952B31" w:rsidRPr="00A66A24" w:rsidRDefault="00952B31" w:rsidP="00AC33CA">
      <w:pPr>
        <w:pStyle w:val="a3"/>
        <w:numPr>
          <w:ilvl w:val="0"/>
          <w:numId w:val="6"/>
        </w:numPr>
        <w:ind w:left="0"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отримувати  в  установленому  порядку  від  органів державної виконавчої влади, виконавчих органів Апостолівської міської ради, підприємств, установ, організацій та інших суб’єктів господарювання інформацію, необхідну для виконання покладених на неї завдань;</w:t>
      </w:r>
    </w:p>
    <w:p w:rsidR="00952B31" w:rsidRPr="00A66A24" w:rsidRDefault="00952B31" w:rsidP="00AC33CA">
      <w:pPr>
        <w:pStyle w:val="a3"/>
        <w:numPr>
          <w:ilvl w:val="0"/>
          <w:numId w:val="6"/>
        </w:numPr>
        <w:tabs>
          <w:tab w:val="left" w:pos="1134"/>
        </w:tabs>
        <w:ind w:left="0"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залучати  до   участі  у  своїй роботі    представників   виконавчих   органів Апостолівської міської ради, підприємств, установ та організацій, а також фахівців і незалежних експертів (за згодою);</w:t>
      </w:r>
    </w:p>
    <w:p w:rsidR="00952B31" w:rsidRPr="00A66A24" w:rsidRDefault="00952B31" w:rsidP="00AC33CA">
      <w:pPr>
        <w:pStyle w:val="a3"/>
        <w:numPr>
          <w:ilvl w:val="0"/>
          <w:numId w:val="6"/>
        </w:numPr>
        <w:tabs>
          <w:tab w:val="left" w:pos="1134"/>
        </w:tabs>
        <w:ind w:left="0"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утворювати,   у    разі   потреби,  для виконання  покладених на неї завдань постійні або тимчасові експертні та робочі групи;</w:t>
      </w:r>
    </w:p>
    <w:p w:rsidR="00952B31" w:rsidRPr="00A66A24" w:rsidRDefault="00952B31" w:rsidP="00AC33CA">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організовувати проведення конференцій, семінарів, нарад, круглих столів, діалогів зустрічей та інших заходів.</w:t>
      </w:r>
    </w:p>
    <w:p w:rsidR="00952B31" w:rsidRPr="00A66A24" w:rsidRDefault="00952B31" w:rsidP="00952B31">
      <w:pPr>
        <w:tabs>
          <w:tab w:val="left" w:pos="1134"/>
        </w:tabs>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2.3 Рада безбар’єрності в Апостолівській міській територіальній громаді відповідно до покладених на неї функцій:</w:t>
      </w:r>
    </w:p>
    <w:p w:rsidR="00952B31" w:rsidRPr="00A66A24" w:rsidRDefault="00952B31" w:rsidP="0063628C">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проводить аналіз стану справ з питань реалізації місцевої політики у сфері створення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w:t>
      </w:r>
    </w:p>
    <w:p w:rsidR="00952B31" w:rsidRPr="00A66A24" w:rsidRDefault="00952B31" w:rsidP="0063628C">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вивчає результати діяльності виконавчих органів Апостолівської міської ради, створених нею підприємств, установ і організацій, інших суб’єктів господарювання з питань створення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w:t>
      </w:r>
    </w:p>
    <w:p w:rsidR="00952B31" w:rsidRPr="00A66A24" w:rsidRDefault="00952B31" w:rsidP="0063628C">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проводить моніторинг стану виконання виконавчими органами Апостолівської міської ради покладених на них завдань або визначених самостійно завдань щодо створення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w:t>
      </w:r>
    </w:p>
    <w:p w:rsidR="00952B31" w:rsidRPr="00A66A24" w:rsidRDefault="00952B31" w:rsidP="0063628C">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 бере участь у розробленні проєктів нормативно-правових актів з питань створення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w:t>
      </w:r>
    </w:p>
    <w:p w:rsidR="00952B31" w:rsidRPr="00A66A24" w:rsidRDefault="00952B31" w:rsidP="0063628C">
      <w:pPr>
        <w:tabs>
          <w:tab w:val="left" w:pos="426"/>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lastRenderedPageBreak/>
        <w:t>- за результатами своєї роботи подає виконавчому комітету Апостолівської міської ради розроблені пропозиції та рекомендації.</w:t>
      </w:r>
    </w:p>
    <w:p w:rsidR="00952B31" w:rsidRPr="00A66A24" w:rsidRDefault="00952B31" w:rsidP="00952B31">
      <w:pPr>
        <w:tabs>
          <w:tab w:val="left" w:pos="426"/>
          <w:tab w:val="left" w:pos="1134"/>
        </w:tabs>
        <w:contextualSpacing/>
        <w:jc w:val="both"/>
        <w:rPr>
          <w:rFonts w:ascii="Times New Roman" w:eastAsia="Calibri" w:hAnsi="Times New Roman"/>
          <w:sz w:val="28"/>
          <w:szCs w:val="28"/>
          <w:lang w:val="uk-UA"/>
        </w:rPr>
      </w:pPr>
    </w:p>
    <w:p w:rsidR="00952B31" w:rsidRPr="00A66A24" w:rsidRDefault="00952B31" w:rsidP="00952B31">
      <w:pPr>
        <w:jc w:val="center"/>
        <w:rPr>
          <w:rFonts w:ascii="Times New Roman" w:eastAsia="Calibri" w:hAnsi="Times New Roman"/>
          <w:b/>
          <w:bCs/>
          <w:sz w:val="28"/>
          <w:szCs w:val="28"/>
          <w:lang w:val="uk-UA"/>
        </w:rPr>
      </w:pPr>
      <w:r w:rsidRPr="00A66A24">
        <w:rPr>
          <w:rFonts w:ascii="Times New Roman" w:eastAsia="Calibri" w:hAnsi="Times New Roman"/>
          <w:b/>
          <w:bCs/>
          <w:sz w:val="28"/>
          <w:szCs w:val="28"/>
          <w:lang w:val="uk-UA"/>
        </w:rPr>
        <w:t>3. Склад Ради безбар’єрності</w:t>
      </w:r>
    </w:p>
    <w:p w:rsidR="00952B31" w:rsidRPr="00A66A24" w:rsidRDefault="00952B31" w:rsidP="00952B31">
      <w:pPr>
        <w:jc w:val="center"/>
        <w:rPr>
          <w:rFonts w:ascii="Times New Roman" w:eastAsia="Calibri" w:hAnsi="Times New Roman"/>
          <w:b/>
          <w:bCs/>
          <w:sz w:val="28"/>
          <w:szCs w:val="28"/>
          <w:lang w:val="uk-UA"/>
        </w:rPr>
      </w:pPr>
    </w:p>
    <w:p w:rsidR="00952B31" w:rsidRPr="00A66A24" w:rsidRDefault="00952B31" w:rsidP="00952B31">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3.1. Раду очолює  заступник міського голови з питань діяльності виконавчих органів ради.</w:t>
      </w:r>
    </w:p>
    <w:p w:rsidR="00952B31" w:rsidRPr="00A66A24" w:rsidRDefault="00952B31" w:rsidP="00952B31">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3.2. Рада утворюється у складі  голови Ради, заступника голови Ради, секретаря Ради та членів Ради.</w:t>
      </w:r>
    </w:p>
    <w:p w:rsidR="00952B31" w:rsidRPr="00A66A24" w:rsidRDefault="00952B31" w:rsidP="003F5AB7">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3.3. Члени Ради виконують свої обов’язки на громадських засадах.</w:t>
      </w:r>
    </w:p>
    <w:p w:rsidR="00952B31" w:rsidRPr="00A66A24" w:rsidRDefault="00952B31" w:rsidP="003F5AB7">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3.4. Персональний та кількісний склад Ради затверджує виконавчий комітет Апостолівської міської ради шляхом прийняття відповідного рішення.</w:t>
      </w:r>
    </w:p>
    <w:p w:rsidR="00952B31" w:rsidRPr="00A66A24" w:rsidRDefault="00952B31" w:rsidP="003F5AB7">
      <w:pPr>
        <w:tabs>
          <w:tab w:val="left" w:pos="993"/>
        </w:tabs>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3.5. Формування персонального складу Ради передбачає розгляд та врахування різних аспектів, щоб забезпечити репрезентативність та залучення різних соціальних груп, зокрема: </w:t>
      </w:r>
    </w:p>
    <w:p w:rsidR="00952B31" w:rsidRPr="00A66A24" w:rsidRDefault="00952B31" w:rsidP="0063628C">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гендерна рівність;</w:t>
      </w:r>
    </w:p>
    <w:p w:rsidR="00952B31" w:rsidRPr="00A66A24" w:rsidRDefault="00952B31" w:rsidP="0063628C">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представництво різних етнічних і культурних суспільних груп, врахування соціокультурних особливостей населення Апостолівської міської територіальної громади, а також враховуючи такі групи як ВПО, ветерани, батьки з маленькими дітьми, діти та дорослі з функціональними порушеннями, жінки, молодь, літні люди;</w:t>
      </w:r>
    </w:p>
    <w:p w:rsidR="00952B31" w:rsidRPr="00A66A24" w:rsidRDefault="00952B31" w:rsidP="0063628C">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представництво інституцій громадського суспільства, громадських організацій.</w:t>
      </w:r>
    </w:p>
    <w:p w:rsidR="003F5AB7" w:rsidRPr="00A66A24" w:rsidRDefault="003F5AB7" w:rsidP="00952B31">
      <w:pPr>
        <w:tabs>
          <w:tab w:val="left" w:pos="1134"/>
        </w:tabs>
        <w:contextualSpacing/>
        <w:jc w:val="both"/>
        <w:rPr>
          <w:rFonts w:ascii="Times New Roman" w:eastAsia="Calibri" w:hAnsi="Times New Roman"/>
          <w:sz w:val="28"/>
          <w:szCs w:val="28"/>
          <w:lang w:val="uk-UA"/>
        </w:rPr>
      </w:pPr>
    </w:p>
    <w:p w:rsidR="00952B31" w:rsidRPr="00A66A24" w:rsidRDefault="00952B31" w:rsidP="00952B31">
      <w:pPr>
        <w:jc w:val="center"/>
        <w:rPr>
          <w:rFonts w:ascii="Times New Roman" w:eastAsia="Calibri" w:hAnsi="Times New Roman"/>
          <w:b/>
          <w:bCs/>
          <w:sz w:val="28"/>
          <w:szCs w:val="28"/>
          <w:lang w:val="uk-UA"/>
        </w:rPr>
      </w:pPr>
      <w:r w:rsidRPr="00A66A24">
        <w:rPr>
          <w:rFonts w:ascii="Times New Roman" w:eastAsia="Calibri" w:hAnsi="Times New Roman"/>
          <w:b/>
          <w:bCs/>
          <w:sz w:val="28"/>
          <w:szCs w:val="28"/>
          <w:lang w:val="uk-UA"/>
        </w:rPr>
        <w:t>4. Порядок роботи Ради безбар’єрності</w:t>
      </w:r>
    </w:p>
    <w:p w:rsidR="003F5AB7" w:rsidRPr="00A66A24" w:rsidRDefault="003F5AB7" w:rsidP="00952B31">
      <w:pPr>
        <w:jc w:val="center"/>
        <w:rPr>
          <w:rFonts w:ascii="Times New Roman" w:eastAsia="Calibri" w:hAnsi="Times New Roman"/>
          <w:b/>
          <w:bCs/>
          <w:sz w:val="28"/>
          <w:szCs w:val="28"/>
          <w:lang w:val="uk-UA"/>
        </w:rPr>
      </w:pPr>
    </w:p>
    <w:p w:rsidR="00952B31" w:rsidRPr="00A66A24" w:rsidRDefault="00952B31" w:rsidP="003F5AB7">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4.1. Основною формою роботи Ради є її  засідання,  що проводяться за рішенням голови Ради з періодичністю не рідше ніж один раз на квартал. </w:t>
      </w:r>
    </w:p>
    <w:p w:rsidR="00952B31" w:rsidRPr="00A66A24" w:rsidRDefault="00952B31" w:rsidP="003F5AB7">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4.2. Засідання Ради веде голова Ради, а у разі його відсутності – заступник голови.</w:t>
      </w:r>
    </w:p>
    <w:p w:rsidR="00952B31" w:rsidRPr="00A66A24" w:rsidRDefault="00952B31" w:rsidP="003F5AB7">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4.3. Засідання Ради  вважається правочинним, якщо на ньому присутні більш як половина її членів.</w:t>
      </w:r>
    </w:p>
    <w:p w:rsidR="00952B31" w:rsidRPr="00A66A24" w:rsidRDefault="00952B31" w:rsidP="003F5AB7">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4.4. Підготовку матеріалів для розгляду на засіданнях Ради забезпечує її секретар.</w:t>
      </w:r>
    </w:p>
    <w:p w:rsidR="00952B31" w:rsidRPr="00A66A24" w:rsidRDefault="00952B31" w:rsidP="003F5AB7">
      <w:pPr>
        <w:tabs>
          <w:tab w:val="left" w:pos="1134"/>
        </w:tabs>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4.5. За Результатами засідання Рада готує пропозиції та рекомендації з питань, що належать до її компетенції.</w:t>
      </w:r>
    </w:p>
    <w:p w:rsidR="00952B31" w:rsidRPr="00A66A24" w:rsidRDefault="00952B31" w:rsidP="003F5AB7">
      <w:pPr>
        <w:tabs>
          <w:tab w:val="left" w:pos="1134"/>
        </w:tabs>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4.6  Рішення Ради підготовлене за результатами пропозицій та рекомендацій вважається схваленими, якщо за нього проголосувало більше як половина присутніх на засіданні членів Ради.</w:t>
      </w:r>
    </w:p>
    <w:p w:rsidR="00952B31" w:rsidRPr="00A66A24" w:rsidRDefault="00952B31" w:rsidP="003F5AB7">
      <w:pPr>
        <w:tabs>
          <w:tab w:val="left" w:pos="1134"/>
        </w:tabs>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4.7. У разі рівного розподілу голосів вирішальним є голос головуючого на засіданні.</w:t>
      </w:r>
    </w:p>
    <w:p w:rsidR="00952B31" w:rsidRPr="00A66A24" w:rsidRDefault="00952B31" w:rsidP="003F5AB7">
      <w:pPr>
        <w:tabs>
          <w:tab w:val="left" w:pos="1134"/>
        </w:tabs>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4.8. Пропозиції та рекомендації фіксуються у протоколі засідання, який підписується головуючим на засіданні та секретарем і надсилається усім членам Ради й підпорядкованим структурним підрозділам Апостолівської міської ради, відповідальним за реалізацію  ухвалених пропозицій та рекомендацій.</w:t>
      </w:r>
    </w:p>
    <w:p w:rsidR="00952B31" w:rsidRPr="00A66A24" w:rsidRDefault="00952B31" w:rsidP="003F5AB7">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lastRenderedPageBreak/>
        <w:t>4.9. Пропозиції та рекомендації Ради можуть бути реалізовані шляхом прийняття відповідного рішення виконавчим комітетом Апостолівської міської ради.</w:t>
      </w:r>
    </w:p>
    <w:p w:rsidR="00952B31" w:rsidRPr="00A66A24" w:rsidRDefault="00952B31" w:rsidP="003F5AB7">
      <w:pPr>
        <w:tabs>
          <w:tab w:val="left" w:pos="1134"/>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4.10. Засіданню Ради передують зустрічі членів Ради з представниками громадськості щодо питань та проблематики, пов’язаних із створенням </w:t>
      </w:r>
      <w:proofErr w:type="spellStart"/>
      <w:r w:rsidRPr="00A66A24">
        <w:rPr>
          <w:rFonts w:ascii="Times New Roman" w:eastAsia="Calibri" w:hAnsi="Times New Roman"/>
          <w:sz w:val="28"/>
          <w:szCs w:val="28"/>
          <w:lang w:val="uk-UA"/>
        </w:rPr>
        <w:t>безбар’єрного</w:t>
      </w:r>
      <w:proofErr w:type="spellEnd"/>
      <w:r w:rsidRPr="00A66A24">
        <w:rPr>
          <w:rFonts w:ascii="Times New Roman" w:eastAsia="Calibri" w:hAnsi="Times New Roman"/>
          <w:sz w:val="28"/>
          <w:szCs w:val="28"/>
          <w:lang w:val="uk-UA"/>
        </w:rPr>
        <w:t xml:space="preserve"> простору на території Апостолівської міської територіальної громади. </w:t>
      </w:r>
    </w:p>
    <w:p w:rsidR="00952B31" w:rsidRPr="00A66A24" w:rsidRDefault="00952B31" w:rsidP="003F5AB7">
      <w:pPr>
        <w:tabs>
          <w:tab w:val="left" w:pos="1134"/>
        </w:tabs>
        <w:ind w:firstLine="567"/>
        <w:contextualSpacing/>
        <w:rPr>
          <w:rFonts w:ascii="Times New Roman" w:eastAsia="Calibri" w:hAnsi="Times New Roman"/>
          <w:sz w:val="28"/>
          <w:szCs w:val="28"/>
          <w:lang w:val="uk-UA"/>
        </w:rPr>
      </w:pPr>
      <w:r w:rsidRPr="00A66A24">
        <w:rPr>
          <w:rFonts w:ascii="Times New Roman" w:eastAsia="Calibri" w:hAnsi="Times New Roman"/>
          <w:sz w:val="28"/>
          <w:szCs w:val="28"/>
          <w:lang w:val="uk-UA"/>
        </w:rPr>
        <w:t>4.11. Формами роботи членів Ради можуть бути:</w:t>
      </w:r>
    </w:p>
    <w:p w:rsidR="00952B31" w:rsidRPr="00A66A24" w:rsidRDefault="00952B31" w:rsidP="0063628C">
      <w:pPr>
        <w:tabs>
          <w:tab w:val="left" w:pos="567"/>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громадські обговорення та консультації, зустрічі;</w:t>
      </w:r>
    </w:p>
    <w:p w:rsidR="00952B31" w:rsidRPr="00A66A24" w:rsidRDefault="00952B31" w:rsidP="0063628C">
      <w:pPr>
        <w:tabs>
          <w:tab w:val="left" w:pos="567"/>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експертні робочі групи;</w:t>
      </w:r>
    </w:p>
    <w:p w:rsidR="00952B31" w:rsidRPr="00A66A24" w:rsidRDefault="00952B31" w:rsidP="0063628C">
      <w:pPr>
        <w:tabs>
          <w:tab w:val="left" w:pos="567"/>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організація конференцій, семінарів, нарад, круглих столів, діалогових зустрічей та інших заходів;</w:t>
      </w:r>
    </w:p>
    <w:p w:rsidR="00952B31" w:rsidRPr="00A66A24" w:rsidRDefault="00952B31" w:rsidP="0063628C">
      <w:pPr>
        <w:tabs>
          <w:tab w:val="left" w:pos="567"/>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проведення досліджень та аналітична робота;</w:t>
      </w:r>
    </w:p>
    <w:p w:rsidR="00952B31" w:rsidRPr="00A66A24" w:rsidRDefault="00952B31" w:rsidP="0063628C">
      <w:pPr>
        <w:tabs>
          <w:tab w:val="left" w:pos="567"/>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електронні платформи для залучення громадськості;</w:t>
      </w:r>
    </w:p>
    <w:p w:rsidR="00952B31" w:rsidRPr="00A66A24" w:rsidRDefault="00952B31" w:rsidP="0063628C">
      <w:pPr>
        <w:tabs>
          <w:tab w:val="left" w:pos="567"/>
        </w:tabs>
        <w:ind w:firstLine="567"/>
        <w:contextualSpacing/>
        <w:jc w:val="both"/>
        <w:rPr>
          <w:rFonts w:ascii="Times New Roman" w:eastAsia="Calibri" w:hAnsi="Times New Roman"/>
          <w:sz w:val="28"/>
          <w:szCs w:val="28"/>
          <w:lang w:val="uk-UA"/>
        </w:rPr>
      </w:pPr>
      <w:r w:rsidRPr="00A66A24">
        <w:rPr>
          <w:rFonts w:ascii="Times New Roman" w:eastAsia="Calibri" w:hAnsi="Times New Roman"/>
          <w:sz w:val="28"/>
          <w:szCs w:val="28"/>
          <w:lang w:val="uk-UA"/>
        </w:rPr>
        <w:t>- партнерства з громадськими організаціями.</w:t>
      </w:r>
    </w:p>
    <w:p w:rsidR="00952B31" w:rsidRPr="00A66A24" w:rsidRDefault="00952B31" w:rsidP="003F5AB7">
      <w:pPr>
        <w:ind w:firstLine="567"/>
        <w:jc w:val="both"/>
        <w:rPr>
          <w:rFonts w:ascii="Times New Roman" w:eastAsia="Calibri" w:hAnsi="Times New Roman"/>
          <w:sz w:val="28"/>
          <w:szCs w:val="28"/>
          <w:lang w:val="uk-UA"/>
        </w:rPr>
      </w:pPr>
      <w:r w:rsidRPr="00A66A24">
        <w:rPr>
          <w:rFonts w:ascii="Times New Roman" w:eastAsia="Calibri" w:hAnsi="Times New Roman"/>
          <w:sz w:val="28"/>
          <w:szCs w:val="28"/>
          <w:lang w:val="uk-UA"/>
        </w:rPr>
        <w:t xml:space="preserve">4.12. Організаційне, інформаційне, матеріально-технічне забезпечення діяльності Ради здійснює </w:t>
      </w:r>
      <w:r w:rsidR="003F5AB7" w:rsidRPr="00A66A24">
        <w:rPr>
          <w:rFonts w:ascii="Times New Roman" w:eastAsia="Calibri" w:hAnsi="Times New Roman"/>
          <w:sz w:val="28"/>
          <w:szCs w:val="28"/>
          <w:lang w:val="uk-UA"/>
        </w:rPr>
        <w:t>відділ організаційної роботи та документообігу</w:t>
      </w:r>
      <w:r w:rsidRPr="00A66A24">
        <w:rPr>
          <w:rFonts w:ascii="Times New Roman" w:eastAsia="Calibri" w:hAnsi="Times New Roman"/>
          <w:sz w:val="28"/>
          <w:szCs w:val="28"/>
          <w:lang w:val="uk-UA"/>
        </w:rPr>
        <w:t xml:space="preserve"> виконавчого комітету Апостолівської міської ради.</w:t>
      </w:r>
    </w:p>
    <w:p w:rsidR="003F5AB7" w:rsidRPr="00A66A24" w:rsidRDefault="003F5AB7" w:rsidP="003F5AB7">
      <w:pPr>
        <w:ind w:firstLine="567"/>
        <w:jc w:val="both"/>
        <w:rPr>
          <w:rFonts w:ascii="Times New Roman" w:eastAsia="Calibri" w:hAnsi="Times New Roman"/>
          <w:sz w:val="28"/>
          <w:szCs w:val="28"/>
          <w:lang w:val="uk-UA"/>
        </w:rPr>
      </w:pPr>
    </w:p>
    <w:p w:rsidR="00952B31" w:rsidRPr="00A66A24" w:rsidRDefault="00952B31" w:rsidP="00952B31">
      <w:pPr>
        <w:ind w:firstLine="709"/>
        <w:jc w:val="center"/>
        <w:rPr>
          <w:rFonts w:ascii="Times New Roman" w:eastAsia="Calibri" w:hAnsi="Times New Roman"/>
          <w:b/>
          <w:bCs/>
          <w:sz w:val="28"/>
          <w:szCs w:val="28"/>
          <w:lang w:val="uk-UA"/>
        </w:rPr>
      </w:pPr>
      <w:r w:rsidRPr="00A66A24">
        <w:rPr>
          <w:rFonts w:ascii="Times New Roman" w:eastAsia="Calibri" w:hAnsi="Times New Roman"/>
          <w:b/>
          <w:bCs/>
          <w:sz w:val="28"/>
          <w:szCs w:val="28"/>
          <w:lang w:val="uk-UA"/>
        </w:rPr>
        <w:t>5. Звітування Ради безбар’єрності</w:t>
      </w:r>
    </w:p>
    <w:p w:rsidR="003F5AB7" w:rsidRPr="00A66A24" w:rsidRDefault="003F5AB7" w:rsidP="00952B31">
      <w:pPr>
        <w:ind w:firstLine="709"/>
        <w:jc w:val="center"/>
        <w:rPr>
          <w:rFonts w:ascii="Times New Roman" w:eastAsia="Calibri" w:hAnsi="Times New Roman"/>
          <w:b/>
          <w:bCs/>
          <w:sz w:val="28"/>
          <w:szCs w:val="28"/>
          <w:lang w:val="uk-UA"/>
        </w:rPr>
      </w:pPr>
    </w:p>
    <w:p w:rsidR="00952B31" w:rsidRPr="00A66A24" w:rsidRDefault="00952B31" w:rsidP="00952B31">
      <w:pPr>
        <w:ind w:firstLine="709"/>
        <w:jc w:val="both"/>
        <w:rPr>
          <w:rFonts w:ascii="Times New Roman" w:eastAsia="Calibri" w:hAnsi="Times New Roman"/>
          <w:sz w:val="28"/>
          <w:szCs w:val="28"/>
          <w:lang w:val="uk-UA"/>
        </w:rPr>
      </w:pPr>
      <w:r w:rsidRPr="00A66A24">
        <w:rPr>
          <w:rFonts w:ascii="Times New Roman" w:eastAsia="Calibri" w:hAnsi="Times New Roman"/>
          <w:sz w:val="28"/>
          <w:szCs w:val="28"/>
          <w:lang w:val="uk-UA"/>
        </w:rPr>
        <w:t>5.1 Про результати своєї роботи Рада опубліковує на сайті Апостолівської міської ради.</w:t>
      </w:r>
    </w:p>
    <w:p w:rsidR="00952B31" w:rsidRPr="00A66A24" w:rsidRDefault="00952B31" w:rsidP="00952B31">
      <w:pPr>
        <w:spacing w:line="276" w:lineRule="auto"/>
        <w:ind w:firstLine="709"/>
        <w:rPr>
          <w:rFonts w:ascii="Times New Roman" w:eastAsia="Calibri" w:hAnsi="Times New Roman"/>
          <w:sz w:val="28"/>
          <w:szCs w:val="28"/>
          <w:lang w:val="uk-UA"/>
        </w:rPr>
      </w:pPr>
    </w:p>
    <w:p w:rsidR="00952B31" w:rsidRPr="00A66A24" w:rsidRDefault="00952B31" w:rsidP="00952B31">
      <w:pPr>
        <w:spacing w:line="276" w:lineRule="auto"/>
        <w:ind w:firstLine="709"/>
        <w:jc w:val="both"/>
        <w:rPr>
          <w:rFonts w:ascii="Times New Roman" w:eastAsia="Calibri" w:hAnsi="Times New Roman"/>
          <w:sz w:val="28"/>
          <w:szCs w:val="28"/>
          <w:lang w:val="uk-UA"/>
        </w:rPr>
      </w:pPr>
    </w:p>
    <w:p w:rsidR="003F5AB7" w:rsidRPr="00A66A24" w:rsidRDefault="002C7E83" w:rsidP="003F5AB7">
      <w:pPr>
        <w:ind w:right="-53"/>
        <w:jc w:val="both"/>
        <w:rPr>
          <w:rFonts w:ascii="Times New Roman" w:hAnsi="Times New Roman"/>
          <w:sz w:val="28"/>
          <w:szCs w:val="28"/>
          <w:lang w:val="uk-UA"/>
        </w:rPr>
      </w:pPr>
      <w:r w:rsidRPr="00A66A24">
        <w:rPr>
          <w:rFonts w:ascii="Times New Roman" w:hAnsi="Times New Roman"/>
          <w:sz w:val="28"/>
          <w:szCs w:val="28"/>
          <w:lang w:val="uk-UA"/>
        </w:rPr>
        <w:t>Перший заступник міського голови</w:t>
      </w:r>
      <w:r w:rsidR="003F5AB7" w:rsidRPr="00A66A24">
        <w:rPr>
          <w:rFonts w:ascii="Times New Roman" w:hAnsi="Times New Roman"/>
          <w:sz w:val="28"/>
          <w:szCs w:val="28"/>
          <w:lang w:val="uk-UA"/>
        </w:rPr>
        <w:t xml:space="preserve">                                    </w:t>
      </w:r>
      <w:r w:rsidRPr="00A66A24">
        <w:rPr>
          <w:rFonts w:ascii="Times New Roman" w:hAnsi="Times New Roman"/>
          <w:sz w:val="28"/>
          <w:szCs w:val="28"/>
          <w:lang w:val="uk-UA"/>
        </w:rPr>
        <w:t xml:space="preserve">      </w:t>
      </w:r>
      <w:r w:rsidR="00720A5D" w:rsidRPr="00A66A24">
        <w:rPr>
          <w:rFonts w:ascii="Times New Roman" w:hAnsi="Times New Roman"/>
          <w:sz w:val="28"/>
          <w:szCs w:val="28"/>
          <w:lang w:val="uk-UA"/>
        </w:rPr>
        <w:t>Володимир МУХІН</w:t>
      </w:r>
    </w:p>
    <w:p w:rsidR="00952B31" w:rsidRPr="00A66A24" w:rsidRDefault="00952B31" w:rsidP="00FA2CF0">
      <w:pPr>
        <w:rPr>
          <w:lang w:val="uk-UA"/>
        </w:rPr>
      </w:pPr>
    </w:p>
    <w:p w:rsidR="00A66A24" w:rsidRPr="00A66A24" w:rsidRDefault="00A66A24">
      <w:pPr>
        <w:rPr>
          <w:lang w:val="uk-UA"/>
        </w:rPr>
      </w:pPr>
    </w:p>
    <w:sectPr w:rsidR="00A66A24" w:rsidRPr="00A66A24" w:rsidSect="000C7307">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DDF"/>
    <w:multiLevelType w:val="hybridMultilevel"/>
    <w:tmpl w:val="4D703D04"/>
    <w:lvl w:ilvl="0" w:tplc="C8562F7E">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nsid w:val="2DCC1E7C"/>
    <w:multiLevelType w:val="hybridMultilevel"/>
    <w:tmpl w:val="E83E17CC"/>
    <w:lvl w:ilvl="0" w:tplc="A1AE3BA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FC521C2"/>
    <w:multiLevelType w:val="hybridMultilevel"/>
    <w:tmpl w:val="0C7A01A0"/>
    <w:lvl w:ilvl="0" w:tplc="929630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5FFD4420"/>
    <w:multiLevelType w:val="hybridMultilevel"/>
    <w:tmpl w:val="0B40D2F8"/>
    <w:lvl w:ilvl="0" w:tplc="26F4EC90">
      <w:start w:val="1"/>
      <w:numFmt w:val="decimal"/>
      <w:lvlText w:val="%1."/>
      <w:lvlJc w:val="left"/>
      <w:pPr>
        <w:ind w:left="1833" w:hanging="1125"/>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602A7EE6"/>
    <w:multiLevelType w:val="hybridMultilevel"/>
    <w:tmpl w:val="4180175A"/>
    <w:lvl w:ilvl="0" w:tplc="CD50F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433B13"/>
    <w:multiLevelType w:val="multilevel"/>
    <w:tmpl w:val="E410C836"/>
    <w:lvl w:ilvl="0">
      <w:start w:val="14"/>
      <w:numFmt w:val="bullet"/>
      <w:lvlText w:val="-"/>
      <w:lvlJc w:val="left"/>
      <w:pPr>
        <w:ind w:left="720" w:hanging="360"/>
      </w:pPr>
      <w:rPr>
        <w:rFonts w:ascii="Times New Roman" w:eastAsia="Times New Roman" w:hAnsi="Times New Roman" w:cs="Times New Roman"/>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91"/>
    <w:rsid w:val="00005601"/>
    <w:rsid w:val="000356F1"/>
    <w:rsid w:val="00054CDC"/>
    <w:rsid w:val="00087485"/>
    <w:rsid w:val="00091C0E"/>
    <w:rsid w:val="00095083"/>
    <w:rsid w:val="000A7852"/>
    <w:rsid w:val="000C7307"/>
    <w:rsid w:val="000E6A9C"/>
    <w:rsid w:val="00104678"/>
    <w:rsid w:val="00133019"/>
    <w:rsid w:val="0016340B"/>
    <w:rsid w:val="001746BD"/>
    <w:rsid w:val="00207E48"/>
    <w:rsid w:val="002370BA"/>
    <w:rsid w:val="00242543"/>
    <w:rsid w:val="00243DF9"/>
    <w:rsid w:val="00254A70"/>
    <w:rsid w:val="002868B3"/>
    <w:rsid w:val="002A3C55"/>
    <w:rsid w:val="002C390A"/>
    <w:rsid w:val="002C7E83"/>
    <w:rsid w:val="003C1A1F"/>
    <w:rsid w:val="003D3F98"/>
    <w:rsid w:val="003E3934"/>
    <w:rsid w:val="003F5AB7"/>
    <w:rsid w:val="0044337D"/>
    <w:rsid w:val="004608ED"/>
    <w:rsid w:val="0046396E"/>
    <w:rsid w:val="00467F07"/>
    <w:rsid w:val="00485DE4"/>
    <w:rsid w:val="004B3E5A"/>
    <w:rsid w:val="004B56AC"/>
    <w:rsid w:val="004C6D02"/>
    <w:rsid w:val="004E51EA"/>
    <w:rsid w:val="004F2BE4"/>
    <w:rsid w:val="00505129"/>
    <w:rsid w:val="0053589F"/>
    <w:rsid w:val="005511A6"/>
    <w:rsid w:val="0058421C"/>
    <w:rsid w:val="00587E1A"/>
    <w:rsid w:val="005A798D"/>
    <w:rsid w:val="005C17E9"/>
    <w:rsid w:val="005D03F7"/>
    <w:rsid w:val="005D0CF1"/>
    <w:rsid w:val="005D417A"/>
    <w:rsid w:val="005D6987"/>
    <w:rsid w:val="005D7F02"/>
    <w:rsid w:val="0063628C"/>
    <w:rsid w:val="006A0BA0"/>
    <w:rsid w:val="00720A5D"/>
    <w:rsid w:val="0078208C"/>
    <w:rsid w:val="00783920"/>
    <w:rsid w:val="00785F2D"/>
    <w:rsid w:val="007952E8"/>
    <w:rsid w:val="007A3D12"/>
    <w:rsid w:val="007B328C"/>
    <w:rsid w:val="007F0E7A"/>
    <w:rsid w:val="008116F2"/>
    <w:rsid w:val="00814AEC"/>
    <w:rsid w:val="008A0264"/>
    <w:rsid w:val="008A2A86"/>
    <w:rsid w:val="008C36B6"/>
    <w:rsid w:val="008D3B59"/>
    <w:rsid w:val="00944E03"/>
    <w:rsid w:val="00952B31"/>
    <w:rsid w:val="00965D49"/>
    <w:rsid w:val="0097344F"/>
    <w:rsid w:val="00973BC8"/>
    <w:rsid w:val="00995497"/>
    <w:rsid w:val="009F1429"/>
    <w:rsid w:val="00A37053"/>
    <w:rsid w:val="00A55F1D"/>
    <w:rsid w:val="00A66A24"/>
    <w:rsid w:val="00AC039A"/>
    <w:rsid w:val="00AC33CA"/>
    <w:rsid w:val="00AF4E96"/>
    <w:rsid w:val="00AF5BF2"/>
    <w:rsid w:val="00B17B0F"/>
    <w:rsid w:val="00B36A0F"/>
    <w:rsid w:val="00B91BD8"/>
    <w:rsid w:val="00B93391"/>
    <w:rsid w:val="00BA4F57"/>
    <w:rsid w:val="00BD400B"/>
    <w:rsid w:val="00BD4F1F"/>
    <w:rsid w:val="00C14658"/>
    <w:rsid w:val="00C34324"/>
    <w:rsid w:val="00C5763D"/>
    <w:rsid w:val="00C750BE"/>
    <w:rsid w:val="00CB55CF"/>
    <w:rsid w:val="00CD2CAE"/>
    <w:rsid w:val="00CE68F7"/>
    <w:rsid w:val="00D04AE1"/>
    <w:rsid w:val="00D516BC"/>
    <w:rsid w:val="00D769E2"/>
    <w:rsid w:val="00DB677F"/>
    <w:rsid w:val="00DD0178"/>
    <w:rsid w:val="00DF3447"/>
    <w:rsid w:val="00E1061E"/>
    <w:rsid w:val="00E37796"/>
    <w:rsid w:val="00E7066A"/>
    <w:rsid w:val="00E717EA"/>
    <w:rsid w:val="00E763DB"/>
    <w:rsid w:val="00E82C1C"/>
    <w:rsid w:val="00EC1D39"/>
    <w:rsid w:val="00EE16C6"/>
    <w:rsid w:val="00EE6FC1"/>
    <w:rsid w:val="00EF45A9"/>
    <w:rsid w:val="00F52789"/>
    <w:rsid w:val="00F734F6"/>
    <w:rsid w:val="00F76C1F"/>
    <w:rsid w:val="00F905E2"/>
    <w:rsid w:val="00F90EB5"/>
    <w:rsid w:val="00F95AE0"/>
    <w:rsid w:val="00FA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0B"/>
    <w:pPr>
      <w:spacing w:after="0" w:line="240" w:lineRule="auto"/>
    </w:pPr>
    <w:rPr>
      <w:rFonts w:ascii="Bookman Old Style" w:eastAsia="Times New Roman" w:hAnsi="Bookman Old Style" w:cs="Times New Roman"/>
      <w:sz w:val="26"/>
      <w:szCs w:val="26"/>
      <w:lang w:eastAsia="ru-RU"/>
    </w:rPr>
  </w:style>
  <w:style w:type="paragraph" w:styleId="2">
    <w:name w:val="heading 2"/>
    <w:basedOn w:val="a"/>
    <w:next w:val="a"/>
    <w:link w:val="20"/>
    <w:uiPriority w:val="9"/>
    <w:unhideWhenUsed/>
    <w:qFormat/>
    <w:rsid w:val="00E717EA"/>
    <w:pPr>
      <w:keepNext/>
      <w:widowControl w:val="0"/>
      <w:autoSpaceDE w:val="0"/>
      <w:autoSpaceDN w:val="0"/>
      <w:adjustRightInd w:val="0"/>
      <w:spacing w:before="240" w:after="60"/>
      <w:outlineLvl w:val="1"/>
    </w:pPr>
    <w:rPr>
      <w:rFonts w:ascii="Cambria" w:hAnsi="Cambria"/>
      <w:b/>
      <w:bCs/>
      <w:i/>
      <w:iCs/>
      <w:sz w:val="28"/>
      <w:szCs w:val="28"/>
      <w:lang w:val="x-none" w:eastAsia="x-none"/>
    </w:rPr>
  </w:style>
  <w:style w:type="paragraph" w:styleId="6">
    <w:name w:val="heading 6"/>
    <w:basedOn w:val="a"/>
    <w:next w:val="a"/>
    <w:link w:val="60"/>
    <w:uiPriority w:val="9"/>
    <w:unhideWhenUsed/>
    <w:qFormat/>
    <w:rsid w:val="00E717EA"/>
    <w:pPr>
      <w:widowControl w:val="0"/>
      <w:autoSpaceDE w:val="0"/>
      <w:autoSpaceDN w:val="0"/>
      <w:adjustRightInd w:val="0"/>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0B"/>
    <w:pPr>
      <w:ind w:left="720"/>
      <w:contextualSpacing/>
    </w:pPr>
  </w:style>
  <w:style w:type="character" w:customStyle="1" w:styleId="20">
    <w:name w:val="Заголовок 2 Знак"/>
    <w:basedOn w:val="a0"/>
    <w:link w:val="2"/>
    <w:uiPriority w:val="9"/>
    <w:rsid w:val="00E717EA"/>
    <w:rPr>
      <w:rFonts w:ascii="Cambria" w:eastAsia="Times New Roman" w:hAnsi="Cambria" w:cs="Times New Roman"/>
      <w:b/>
      <w:bCs/>
      <w:i/>
      <w:iCs/>
      <w:sz w:val="28"/>
      <w:szCs w:val="28"/>
      <w:lang w:val="x-none" w:eastAsia="x-none"/>
    </w:rPr>
  </w:style>
  <w:style w:type="character" w:customStyle="1" w:styleId="60">
    <w:name w:val="Заголовок 6 Знак"/>
    <w:basedOn w:val="a0"/>
    <w:link w:val="6"/>
    <w:uiPriority w:val="9"/>
    <w:rsid w:val="00E717EA"/>
    <w:rPr>
      <w:rFonts w:ascii="Calibri" w:eastAsia="Times New Roman" w:hAnsi="Calibri" w:cs="Times New Roman"/>
      <w:b/>
      <w:bCs/>
      <w:lang w:val="x-none" w:eastAsia="x-none"/>
    </w:rPr>
  </w:style>
  <w:style w:type="paragraph" w:styleId="a4">
    <w:name w:val="Balloon Text"/>
    <w:basedOn w:val="a"/>
    <w:link w:val="a5"/>
    <w:uiPriority w:val="99"/>
    <w:semiHidden/>
    <w:unhideWhenUsed/>
    <w:rsid w:val="00E717EA"/>
    <w:rPr>
      <w:rFonts w:ascii="Tahoma" w:hAnsi="Tahoma" w:cs="Tahoma"/>
      <w:sz w:val="16"/>
      <w:szCs w:val="16"/>
    </w:rPr>
  </w:style>
  <w:style w:type="character" w:customStyle="1" w:styleId="a5">
    <w:name w:val="Текст выноски Знак"/>
    <w:basedOn w:val="a0"/>
    <w:link w:val="a4"/>
    <w:uiPriority w:val="99"/>
    <w:semiHidden/>
    <w:rsid w:val="00E717EA"/>
    <w:rPr>
      <w:rFonts w:ascii="Tahoma" w:eastAsia="Times New Roman" w:hAnsi="Tahoma" w:cs="Tahoma"/>
      <w:sz w:val="16"/>
      <w:szCs w:val="16"/>
      <w:lang w:eastAsia="ru-RU"/>
    </w:rPr>
  </w:style>
  <w:style w:type="paragraph" w:styleId="21">
    <w:name w:val="Body Text 2"/>
    <w:basedOn w:val="a"/>
    <w:link w:val="22"/>
    <w:semiHidden/>
    <w:unhideWhenUsed/>
    <w:rsid w:val="00FA2CF0"/>
    <w:pPr>
      <w:jc w:val="center"/>
    </w:pPr>
    <w:rPr>
      <w:sz w:val="20"/>
      <w:lang w:val="uk-UA"/>
    </w:rPr>
  </w:style>
  <w:style w:type="character" w:customStyle="1" w:styleId="22">
    <w:name w:val="Основной текст 2 Знак"/>
    <w:basedOn w:val="a0"/>
    <w:link w:val="21"/>
    <w:semiHidden/>
    <w:rsid w:val="00FA2CF0"/>
    <w:rPr>
      <w:rFonts w:ascii="Bookman Old Style" w:eastAsia="Times New Roman" w:hAnsi="Bookman Old Style" w:cs="Times New Roman"/>
      <w:sz w:val="20"/>
      <w:szCs w:val="26"/>
      <w:lang w:val="uk-UA" w:eastAsia="ru-RU"/>
    </w:rPr>
  </w:style>
  <w:style w:type="paragraph" w:styleId="a6">
    <w:name w:val="No Spacing"/>
    <w:link w:val="a7"/>
    <w:uiPriority w:val="1"/>
    <w:qFormat/>
    <w:rsid w:val="00FA2CF0"/>
    <w:pPr>
      <w:spacing w:after="0" w:line="240" w:lineRule="auto"/>
    </w:pPr>
    <w:rPr>
      <w:rFonts w:ascii="Calibri" w:eastAsia="Times New Roman" w:hAnsi="Calibri" w:cs="Times New Roman"/>
      <w:lang w:val="uk-UA"/>
    </w:rPr>
  </w:style>
  <w:style w:type="character" w:styleId="a8">
    <w:name w:val="Hyperlink"/>
    <w:basedOn w:val="a0"/>
    <w:uiPriority w:val="99"/>
    <w:semiHidden/>
    <w:unhideWhenUsed/>
    <w:rsid w:val="00AC039A"/>
    <w:rPr>
      <w:color w:val="0000FF"/>
      <w:u w:val="single"/>
    </w:rPr>
  </w:style>
  <w:style w:type="character" w:customStyle="1" w:styleId="rvts0">
    <w:name w:val="rvts0"/>
    <w:basedOn w:val="a0"/>
    <w:rsid w:val="00AC039A"/>
  </w:style>
  <w:style w:type="paragraph" w:styleId="a9">
    <w:name w:val="Normal (Web)"/>
    <w:basedOn w:val="a"/>
    <w:uiPriority w:val="99"/>
    <w:unhideWhenUsed/>
    <w:qFormat/>
    <w:rsid w:val="005A798D"/>
    <w:pPr>
      <w:spacing w:before="100" w:beforeAutospacing="1" w:after="100" w:afterAutospacing="1"/>
    </w:pPr>
    <w:rPr>
      <w:rFonts w:ascii="Times New Roman" w:hAnsi="Times New Roman"/>
      <w:sz w:val="24"/>
      <w:szCs w:val="24"/>
    </w:rPr>
  </w:style>
  <w:style w:type="character" w:customStyle="1" w:styleId="a7">
    <w:name w:val="Без интервала Знак"/>
    <w:link w:val="a6"/>
    <w:uiPriority w:val="1"/>
    <w:locked/>
    <w:rsid w:val="00965D49"/>
    <w:rPr>
      <w:rFonts w:ascii="Calibri" w:eastAsia="Times New Roman" w:hAnsi="Calibri" w:cs="Times New Roman"/>
      <w:lang w:val="uk-UA"/>
    </w:rPr>
  </w:style>
  <w:style w:type="character" w:customStyle="1" w:styleId="FontStyle14">
    <w:name w:val="Font Style14"/>
    <w:basedOn w:val="a0"/>
    <w:uiPriority w:val="99"/>
    <w:rsid w:val="00965D49"/>
    <w:rPr>
      <w:rFonts w:ascii="Times New Roman" w:hAnsi="Times New Roman" w:cs="Times New Roman"/>
      <w:sz w:val="26"/>
      <w:szCs w:val="26"/>
    </w:rPr>
  </w:style>
  <w:style w:type="paragraph" w:customStyle="1" w:styleId="Default">
    <w:name w:val="Default"/>
    <w:qFormat/>
    <w:rsid w:val="003C1A1F"/>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a">
    <w:name w:val="Body Text"/>
    <w:basedOn w:val="a"/>
    <w:link w:val="ab"/>
    <w:uiPriority w:val="99"/>
    <w:semiHidden/>
    <w:unhideWhenUsed/>
    <w:rsid w:val="005D417A"/>
    <w:pPr>
      <w:spacing w:after="120"/>
    </w:pPr>
  </w:style>
  <w:style w:type="character" w:customStyle="1" w:styleId="ab">
    <w:name w:val="Основной текст Знак"/>
    <w:basedOn w:val="a0"/>
    <w:link w:val="aa"/>
    <w:uiPriority w:val="99"/>
    <w:semiHidden/>
    <w:rsid w:val="005D417A"/>
    <w:rPr>
      <w:rFonts w:ascii="Bookman Old Style" w:eastAsia="Times New Roman" w:hAnsi="Bookman Old Style" w:cs="Times New Roman"/>
      <w:sz w:val="26"/>
      <w:szCs w:val="26"/>
      <w:lang w:eastAsia="ru-RU"/>
    </w:rPr>
  </w:style>
  <w:style w:type="table" w:styleId="ac">
    <w:name w:val="Table Grid"/>
    <w:basedOn w:val="a1"/>
    <w:uiPriority w:val="59"/>
    <w:rsid w:val="0000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0B"/>
    <w:pPr>
      <w:spacing w:after="0" w:line="240" w:lineRule="auto"/>
    </w:pPr>
    <w:rPr>
      <w:rFonts w:ascii="Bookman Old Style" w:eastAsia="Times New Roman" w:hAnsi="Bookman Old Style" w:cs="Times New Roman"/>
      <w:sz w:val="26"/>
      <w:szCs w:val="26"/>
      <w:lang w:eastAsia="ru-RU"/>
    </w:rPr>
  </w:style>
  <w:style w:type="paragraph" w:styleId="2">
    <w:name w:val="heading 2"/>
    <w:basedOn w:val="a"/>
    <w:next w:val="a"/>
    <w:link w:val="20"/>
    <w:uiPriority w:val="9"/>
    <w:unhideWhenUsed/>
    <w:qFormat/>
    <w:rsid w:val="00E717EA"/>
    <w:pPr>
      <w:keepNext/>
      <w:widowControl w:val="0"/>
      <w:autoSpaceDE w:val="0"/>
      <w:autoSpaceDN w:val="0"/>
      <w:adjustRightInd w:val="0"/>
      <w:spacing w:before="240" w:after="60"/>
      <w:outlineLvl w:val="1"/>
    </w:pPr>
    <w:rPr>
      <w:rFonts w:ascii="Cambria" w:hAnsi="Cambria"/>
      <w:b/>
      <w:bCs/>
      <w:i/>
      <w:iCs/>
      <w:sz w:val="28"/>
      <w:szCs w:val="28"/>
      <w:lang w:val="x-none" w:eastAsia="x-none"/>
    </w:rPr>
  </w:style>
  <w:style w:type="paragraph" w:styleId="6">
    <w:name w:val="heading 6"/>
    <w:basedOn w:val="a"/>
    <w:next w:val="a"/>
    <w:link w:val="60"/>
    <w:uiPriority w:val="9"/>
    <w:unhideWhenUsed/>
    <w:qFormat/>
    <w:rsid w:val="00E717EA"/>
    <w:pPr>
      <w:widowControl w:val="0"/>
      <w:autoSpaceDE w:val="0"/>
      <w:autoSpaceDN w:val="0"/>
      <w:adjustRightInd w:val="0"/>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0B"/>
    <w:pPr>
      <w:ind w:left="720"/>
      <w:contextualSpacing/>
    </w:pPr>
  </w:style>
  <w:style w:type="character" w:customStyle="1" w:styleId="20">
    <w:name w:val="Заголовок 2 Знак"/>
    <w:basedOn w:val="a0"/>
    <w:link w:val="2"/>
    <w:uiPriority w:val="9"/>
    <w:rsid w:val="00E717EA"/>
    <w:rPr>
      <w:rFonts w:ascii="Cambria" w:eastAsia="Times New Roman" w:hAnsi="Cambria" w:cs="Times New Roman"/>
      <w:b/>
      <w:bCs/>
      <w:i/>
      <w:iCs/>
      <w:sz w:val="28"/>
      <w:szCs w:val="28"/>
      <w:lang w:val="x-none" w:eastAsia="x-none"/>
    </w:rPr>
  </w:style>
  <w:style w:type="character" w:customStyle="1" w:styleId="60">
    <w:name w:val="Заголовок 6 Знак"/>
    <w:basedOn w:val="a0"/>
    <w:link w:val="6"/>
    <w:uiPriority w:val="9"/>
    <w:rsid w:val="00E717EA"/>
    <w:rPr>
      <w:rFonts w:ascii="Calibri" w:eastAsia="Times New Roman" w:hAnsi="Calibri" w:cs="Times New Roman"/>
      <w:b/>
      <w:bCs/>
      <w:lang w:val="x-none" w:eastAsia="x-none"/>
    </w:rPr>
  </w:style>
  <w:style w:type="paragraph" w:styleId="a4">
    <w:name w:val="Balloon Text"/>
    <w:basedOn w:val="a"/>
    <w:link w:val="a5"/>
    <w:uiPriority w:val="99"/>
    <w:semiHidden/>
    <w:unhideWhenUsed/>
    <w:rsid w:val="00E717EA"/>
    <w:rPr>
      <w:rFonts w:ascii="Tahoma" w:hAnsi="Tahoma" w:cs="Tahoma"/>
      <w:sz w:val="16"/>
      <w:szCs w:val="16"/>
    </w:rPr>
  </w:style>
  <w:style w:type="character" w:customStyle="1" w:styleId="a5">
    <w:name w:val="Текст выноски Знак"/>
    <w:basedOn w:val="a0"/>
    <w:link w:val="a4"/>
    <w:uiPriority w:val="99"/>
    <w:semiHidden/>
    <w:rsid w:val="00E717EA"/>
    <w:rPr>
      <w:rFonts w:ascii="Tahoma" w:eastAsia="Times New Roman" w:hAnsi="Tahoma" w:cs="Tahoma"/>
      <w:sz w:val="16"/>
      <w:szCs w:val="16"/>
      <w:lang w:eastAsia="ru-RU"/>
    </w:rPr>
  </w:style>
  <w:style w:type="paragraph" w:styleId="21">
    <w:name w:val="Body Text 2"/>
    <w:basedOn w:val="a"/>
    <w:link w:val="22"/>
    <w:semiHidden/>
    <w:unhideWhenUsed/>
    <w:rsid w:val="00FA2CF0"/>
    <w:pPr>
      <w:jc w:val="center"/>
    </w:pPr>
    <w:rPr>
      <w:sz w:val="20"/>
      <w:lang w:val="uk-UA"/>
    </w:rPr>
  </w:style>
  <w:style w:type="character" w:customStyle="1" w:styleId="22">
    <w:name w:val="Основной текст 2 Знак"/>
    <w:basedOn w:val="a0"/>
    <w:link w:val="21"/>
    <w:semiHidden/>
    <w:rsid w:val="00FA2CF0"/>
    <w:rPr>
      <w:rFonts w:ascii="Bookman Old Style" w:eastAsia="Times New Roman" w:hAnsi="Bookman Old Style" w:cs="Times New Roman"/>
      <w:sz w:val="20"/>
      <w:szCs w:val="26"/>
      <w:lang w:val="uk-UA" w:eastAsia="ru-RU"/>
    </w:rPr>
  </w:style>
  <w:style w:type="paragraph" w:styleId="a6">
    <w:name w:val="No Spacing"/>
    <w:link w:val="a7"/>
    <w:uiPriority w:val="1"/>
    <w:qFormat/>
    <w:rsid w:val="00FA2CF0"/>
    <w:pPr>
      <w:spacing w:after="0" w:line="240" w:lineRule="auto"/>
    </w:pPr>
    <w:rPr>
      <w:rFonts w:ascii="Calibri" w:eastAsia="Times New Roman" w:hAnsi="Calibri" w:cs="Times New Roman"/>
      <w:lang w:val="uk-UA"/>
    </w:rPr>
  </w:style>
  <w:style w:type="character" w:styleId="a8">
    <w:name w:val="Hyperlink"/>
    <w:basedOn w:val="a0"/>
    <w:uiPriority w:val="99"/>
    <w:semiHidden/>
    <w:unhideWhenUsed/>
    <w:rsid w:val="00AC039A"/>
    <w:rPr>
      <w:color w:val="0000FF"/>
      <w:u w:val="single"/>
    </w:rPr>
  </w:style>
  <w:style w:type="character" w:customStyle="1" w:styleId="rvts0">
    <w:name w:val="rvts0"/>
    <w:basedOn w:val="a0"/>
    <w:rsid w:val="00AC039A"/>
  </w:style>
  <w:style w:type="paragraph" w:styleId="a9">
    <w:name w:val="Normal (Web)"/>
    <w:basedOn w:val="a"/>
    <w:uiPriority w:val="99"/>
    <w:unhideWhenUsed/>
    <w:qFormat/>
    <w:rsid w:val="005A798D"/>
    <w:pPr>
      <w:spacing w:before="100" w:beforeAutospacing="1" w:after="100" w:afterAutospacing="1"/>
    </w:pPr>
    <w:rPr>
      <w:rFonts w:ascii="Times New Roman" w:hAnsi="Times New Roman"/>
      <w:sz w:val="24"/>
      <w:szCs w:val="24"/>
    </w:rPr>
  </w:style>
  <w:style w:type="character" w:customStyle="1" w:styleId="a7">
    <w:name w:val="Без интервала Знак"/>
    <w:link w:val="a6"/>
    <w:uiPriority w:val="1"/>
    <w:locked/>
    <w:rsid w:val="00965D49"/>
    <w:rPr>
      <w:rFonts w:ascii="Calibri" w:eastAsia="Times New Roman" w:hAnsi="Calibri" w:cs="Times New Roman"/>
      <w:lang w:val="uk-UA"/>
    </w:rPr>
  </w:style>
  <w:style w:type="character" w:customStyle="1" w:styleId="FontStyle14">
    <w:name w:val="Font Style14"/>
    <w:basedOn w:val="a0"/>
    <w:uiPriority w:val="99"/>
    <w:rsid w:val="00965D49"/>
    <w:rPr>
      <w:rFonts w:ascii="Times New Roman" w:hAnsi="Times New Roman" w:cs="Times New Roman"/>
      <w:sz w:val="26"/>
      <w:szCs w:val="26"/>
    </w:rPr>
  </w:style>
  <w:style w:type="paragraph" w:customStyle="1" w:styleId="Default">
    <w:name w:val="Default"/>
    <w:qFormat/>
    <w:rsid w:val="003C1A1F"/>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a">
    <w:name w:val="Body Text"/>
    <w:basedOn w:val="a"/>
    <w:link w:val="ab"/>
    <w:uiPriority w:val="99"/>
    <w:semiHidden/>
    <w:unhideWhenUsed/>
    <w:rsid w:val="005D417A"/>
    <w:pPr>
      <w:spacing w:after="120"/>
    </w:pPr>
  </w:style>
  <w:style w:type="character" w:customStyle="1" w:styleId="ab">
    <w:name w:val="Основной текст Знак"/>
    <w:basedOn w:val="a0"/>
    <w:link w:val="aa"/>
    <w:uiPriority w:val="99"/>
    <w:semiHidden/>
    <w:rsid w:val="005D417A"/>
    <w:rPr>
      <w:rFonts w:ascii="Bookman Old Style" w:eastAsia="Times New Roman" w:hAnsi="Bookman Old Style" w:cs="Times New Roman"/>
      <w:sz w:val="26"/>
      <w:szCs w:val="26"/>
      <w:lang w:eastAsia="ru-RU"/>
    </w:rPr>
  </w:style>
  <w:style w:type="table" w:styleId="ac">
    <w:name w:val="Table Grid"/>
    <w:basedOn w:val="a1"/>
    <w:uiPriority w:val="59"/>
    <w:rsid w:val="0000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81664">
      <w:bodyDiv w:val="1"/>
      <w:marLeft w:val="0"/>
      <w:marRight w:val="0"/>
      <w:marTop w:val="0"/>
      <w:marBottom w:val="0"/>
      <w:divBdr>
        <w:top w:val="none" w:sz="0" w:space="0" w:color="auto"/>
        <w:left w:val="none" w:sz="0" w:space="0" w:color="auto"/>
        <w:bottom w:val="none" w:sz="0" w:space="0" w:color="auto"/>
        <w:right w:val="none" w:sz="0" w:space="0" w:color="auto"/>
      </w:divBdr>
    </w:div>
    <w:div w:id="914051619">
      <w:bodyDiv w:val="1"/>
      <w:marLeft w:val="0"/>
      <w:marRight w:val="0"/>
      <w:marTop w:val="0"/>
      <w:marBottom w:val="0"/>
      <w:divBdr>
        <w:top w:val="none" w:sz="0" w:space="0" w:color="auto"/>
        <w:left w:val="none" w:sz="0" w:space="0" w:color="auto"/>
        <w:bottom w:val="none" w:sz="0" w:space="0" w:color="auto"/>
        <w:right w:val="none" w:sz="0" w:space="0" w:color="auto"/>
      </w:divBdr>
    </w:div>
    <w:div w:id="1389113304">
      <w:bodyDiv w:val="1"/>
      <w:marLeft w:val="0"/>
      <w:marRight w:val="0"/>
      <w:marTop w:val="0"/>
      <w:marBottom w:val="0"/>
      <w:divBdr>
        <w:top w:val="none" w:sz="0" w:space="0" w:color="auto"/>
        <w:left w:val="none" w:sz="0" w:space="0" w:color="auto"/>
        <w:bottom w:val="none" w:sz="0" w:space="0" w:color="auto"/>
        <w:right w:val="none" w:sz="0" w:space="0" w:color="auto"/>
      </w:divBdr>
    </w:div>
    <w:div w:id="16535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A293-0E11-4AD0-9C35-DD5CF17A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6</cp:revision>
  <cp:lastPrinted>2024-10-01T08:57:00Z</cp:lastPrinted>
  <dcterms:created xsi:type="dcterms:W3CDTF">2024-10-01T06:56:00Z</dcterms:created>
  <dcterms:modified xsi:type="dcterms:W3CDTF">2024-11-01T13:26:00Z</dcterms:modified>
</cp:coreProperties>
</file>