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9E3" w:rsidRPr="00892477" w:rsidRDefault="00DD29E3" w:rsidP="00EA191C">
      <w:pPr>
        <w:keepNext/>
        <w:spacing w:after="0" w:line="240" w:lineRule="auto"/>
        <w:ind w:left="3540" w:firstLine="708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24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</w:p>
    <w:p w:rsidR="00DD29E3" w:rsidRDefault="00DD29E3" w:rsidP="00DD29E3">
      <w:pPr>
        <w:spacing w:after="0" w:line="240" w:lineRule="auto"/>
        <w:ind w:left="6120"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24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рішення міської ради</w:t>
      </w:r>
    </w:p>
    <w:p w:rsidR="003F4A1C" w:rsidRPr="0080518A" w:rsidRDefault="003F4A1C" w:rsidP="003F4A1C">
      <w:pPr>
        <w:spacing w:after="0" w:line="240" w:lineRule="auto"/>
        <w:ind w:left="5412" w:firstLine="708"/>
        <w:jc w:val="both"/>
        <w:rPr>
          <w:rFonts w:ascii="Times New Roman" w:eastAsia="Batang" w:hAnsi="Times New Roman"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eastAsia="Batang" w:hAnsi="Times New Roman"/>
          <w:sz w:val="24"/>
          <w:szCs w:val="24"/>
          <w:lang w:val="uk-UA"/>
        </w:rPr>
        <w:t>26.03.2024 № 2148-70</w:t>
      </w:r>
      <w:r w:rsidRPr="003C284A">
        <w:rPr>
          <w:rFonts w:ascii="Times New Roman" w:hAnsi="Times New Roman"/>
          <w:sz w:val="24"/>
          <w:szCs w:val="24"/>
          <w:lang w:val="uk-UA"/>
        </w:rPr>
        <w:t>/VIII</w:t>
      </w:r>
    </w:p>
    <w:p w:rsidR="003F4A1C" w:rsidRDefault="003F4A1C" w:rsidP="00DD29E3">
      <w:pPr>
        <w:spacing w:after="0" w:line="240" w:lineRule="auto"/>
        <w:ind w:left="6120"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D29E3" w:rsidRDefault="00DD29E3" w:rsidP="00DD29E3">
      <w:pPr>
        <w:spacing w:after="0" w:line="240" w:lineRule="auto"/>
        <w:ind w:left="6120"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D29E3" w:rsidRPr="00892477" w:rsidRDefault="00DD29E3" w:rsidP="00DD29E3">
      <w:pPr>
        <w:spacing w:after="0" w:line="240" w:lineRule="auto"/>
        <w:ind w:left="6120"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24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DD29E3" w:rsidRPr="00F92326" w:rsidRDefault="00DD29E3" w:rsidP="00DD29E3">
      <w:pPr>
        <w:shd w:val="clear" w:color="auto" w:fill="FFFFFF"/>
        <w:tabs>
          <w:tab w:val="left" w:pos="6300"/>
        </w:tabs>
        <w:suppressAutoHyphens/>
        <w:spacing w:after="0" w:line="295" w:lineRule="exact"/>
        <w:ind w:left="360" w:right="202" w:hanging="245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val="uk-UA" w:eastAsia="zh-CN"/>
        </w:rPr>
      </w:pPr>
      <w:r w:rsidRPr="00F92326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val="uk-UA" w:eastAsia="zh-CN"/>
        </w:rPr>
        <w:t xml:space="preserve">РОЗМІРИ    ФІКСОВАНИХ    СТАВОК    ЄДИНОГО     ПОДАТКУ    </w:t>
      </w:r>
    </w:p>
    <w:p w:rsidR="00DD29E3" w:rsidRPr="00F92326" w:rsidRDefault="00DD29E3" w:rsidP="00DD29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F923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для фізичних осіб - підприємців, які здійснюють господарську діяльність залежно від виду господарської діяльності </w:t>
      </w:r>
      <w:r w:rsidRPr="00F9232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на території Апостолівської міської ради з 01.01.20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2</w:t>
      </w:r>
      <w:r w:rsidR="003D342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5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1"/>
        <w:gridCol w:w="5512"/>
        <w:gridCol w:w="2126"/>
        <w:gridCol w:w="1985"/>
      </w:tblGrid>
      <w:tr w:rsidR="00DD29E3" w:rsidRPr="00DE7112" w:rsidTr="000E0BB3">
        <w:trPr>
          <w:trHeight w:val="1218"/>
        </w:trPr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DE7112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 за КВЕД</w:t>
            </w:r>
          </w:p>
          <w:p w:rsidR="00DD29E3" w:rsidRPr="00DE7112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згідно ДК 009-2010*</w:t>
            </w:r>
          </w:p>
        </w:tc>
        <w:tc>
          <w:tcPr>
            <w:tcW w:w="5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DE7112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Найменування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DE7112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Розмір у відсотках </w:t>
            </w:r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 розміру прожиткового мінімуму для працездатних осіб</w:t>
            </w:r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 розрахунку на календарний місяць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DE7112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Розмір у відсотках до розміру мінімальної заробітної плати з розрахунку на календарний місяць</w:t>
            </w:r>
          </w:p>
        </w:tc>
      </w:tr>
      <w:tr w:rsidR="00DD29E3" w:rsidRPr="00DE7112" w:rsidTr="000E0BB3">
        <w:trPr>
          <w:trHeight w:val="537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E3" w:rsidRPr="00DE7112" w:rsidRDefault="00DD29E3" w:rsidP="000E0B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E3" w:rsidRPr="00DE7112" w:rsidRDefault="00DD29E3" w:rsidP="000E0B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DE7112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перша група платників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DE7112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друга група платників</w:t>
            </w:r>
          </w:p>
        </w:tc>
      </w:tr>
      <w:tr w:rsidR="00DD29E3" w:rsidRPr="00162E5B" w:rsidTr="000E0BB3">
        <w:trPr>
          <w:trHeight w:val="264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Вирощування однорічних і дворічних культур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:rsidTr="000E0BB3">
        <w:trPr>
          <w:trHeight w:val="300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01.2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Вирощування багаторічних культур</w:t>
            </w: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:rsidTr="000E0BB3">
        <w:trPr>
          <w:trHeight w:val="377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01.4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Тваринництво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:rsidTr="000E0BB3">
        <w:trPr>
          <w:trHeight w:val="383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01.6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Допоміжна діяльність у сільському господарстві та післяурожайна діяльність</w:t>
            </w: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:rsidTr="000E0BB3">
        <w:trPr>
          <w:trHeight w:val="360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03</w:t>
            </w:r>
          </w:p>
        </w:tc>
        <w:tc>
          <w:tcPr>
            <w:tcW w:w="9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Рибне господарство</w:t>
            </w:r>
          </w:p>
        </w:tc>
      </w:tr>
      <w:tr w:rsidR="00DD29E3" w:rsidRPr="00162E5B" w:rsidTr="000E0BB3">
        <w:trPr>
          <w:trHeight w:val="32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Рибальство</w:t>
            </w: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:rsidTr="000E0BB3">
        <w:trPr>
          <w:trHeight w:val="336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03.2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Рибництво (аквакультура)</w:t>
            </w: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:rsidTr="000E0BB3">
        <w:trPr>
          <w:trHeight w:val="356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Виробництво харчових продуктів</w:t>
            </w: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:rsidTr="000E0BB3">
        <w:trPr>
          <w:trHeight w:val="324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Виробництво одягу</w:t>
            </w: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:rsidTr="000E0BB3">
        <w:trPr>
          <w:trHeight w:val="216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16.23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Виробництво інших дерев'яних будівельних конструкцій і столярних виробів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:rsidTr="000E0BB3">
        <w:trPr>
          <w:trHeight w:val="55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Поліграфічна діяльність і надання пов'язаних із нею послуг</w:t>
            </w: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:rsidTr="000E0BB3">
        <w:trPr>
          <w:trHeight w:val="204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Виробництво гумових виробів</w:t>
            </w: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:rsidTr="000E0BB3">
        <w:trPr>
          <w:trHeight w:val="216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22.2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Виробництво пластмасових виробів</w:t>
            </w: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:rsidTr="000E0BB3">
        <w:trPr>
          <w:trHeight w:val="264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23.6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Виготовлення виробів із бетону, гіпсу та цементу</w:t>
            </w: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:rsidTr="000E0BB3">
        <w:trPr>
          <w:trHeight w:val="324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Виробництво готових металевих виробів, крім машин і устатковання</w:t>
            </w: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:rsidTr="000E0BB3">
        <w:trPr>
          <w:trHeight w:val="264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Виробництво меблів</w:t>
            </w: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:rsidTr="000E0BB3">
        <w:trPr>
          <w:trHeight w:val="336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Виробництво іншої продукції</w:t>
            </w: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:rsidTr="000E0BB3">
        <w:trPr>
          <w:trHeight w:val="228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Ремонт і монтаж машин і устатк</w:t>
            </w:r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у</w:t>
            </w:r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вання</w:t>
            </w: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:rsidTr="000E0BB3">
        <w:trPr>
          <w:trHeight w:val="252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38.1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Збирання відходів</w:t>
            </w: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:rsidTr="000E0BB3">
        <w:trPr>
          <w:trHeight w:val="312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38.2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Оброблення та видалення відходів</w:t>
            </w: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:rsidTr="000E0BB3">
        <w:trPr>
          <w:trHeight w:val="217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39.0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Інша діяльність щодо поводження з відходами</w:t>
            </w: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:rsidTr="000E0BB3">
        <w:trPr>
          <w:trHeight w:val="19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41.2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Будівництво житлових і нежитлових будівель</w:t>
            </w: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:rsidTr="000E0BB3">
        <w:trPr>
          <w:trHeight w:val="213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Будівництво споруд</w:t>
            </w: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:rsidTr="000E0BB3">
        <w:trPr>
          <w:trHeight w:val="282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43.13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Розвідувальне буріння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:rsidTr="000E0BB3">
        <w:trPr>
          <w:trHeight w:val="357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43.2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Електромонтажні, водопровідні та інші будівельно-монтажні роботи</w:t>
            </w: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:rsidTr="000E0BB3">
        <w:trPr>
          <w:trHeight w:val="276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43.3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Роботи із завершення будівництва</w:t>
            </w: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:rsidTr="000E0BB3">
        <w:trPr>
          <w:trHeight w:val="276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43.9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Інші спеціалізовані будівельні роботи</w:t>
            </w: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:rsidTr="000E0BB3">
        <w:trPr>
          <w:trHeight w:val="312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45</w:t>
            </w:r>
          </w:p>
        </w:tc>
        <w:tc>
          <w:tcPr>
            <w:tcW w:w="9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Оптова та роздрібна торгівля автотранспортними засобами та мотоциклами, їх ремонт</w:t>
            </w:r>
            <w:r w:rsidRPr="00162E5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 </w:t>
            </w:r>
          </w:p>
        </w:tc>
      </w:tr>
      <w:tr w:rsidR="00DD29E3" w:rsidRPr="00162E5B" w:rsidTr="000E0BB3">
        <w:trPr>
          <w:trHeight w:val="312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45.1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Торгівля автотранспортними засобами</w:t>
            </w: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:rsidTr="000E0BB3">
        <w:trPr>
          <w:trHeight w:val="13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45.20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Технічне обслуговування та ремонт автотранспортних засобів</w:t>
            </w: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:rsidTr="000E0BB3">
        <w:trPr>
          <w:trHeight w:val="300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45.3</w:t>
            </w:r>
          </w:p>
        </w:tc>
        <w:tc>
          <w:tcPr>
            <w:tcW w:w="9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Торгівля деталями та приладдям для автотранспортних засобів</w:t>
            </w:r>
            <w:r w:rsidRPr="00162E5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 </w:t>
            </w:r>
          </w:p>
        </w:tc>
      </w:tr>
      <w:tr w:rsidR="00DD29E3" w:rsidRPr="00162E5B" w:rsidTr="000E0BB3">
        <w:trPr>
          <w:trHeight w:val="336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45.31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Оптова торгівля деталями та приладдям для автотранспортних засобів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:rsidTr="000E0BB3">
        <w:trPr>
          <w:trHeight w:val="348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45.32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Роздрібна торгівля деталями та приладдям для автотранспортних засобів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:rsidTr="000E0BB3">
        <w:trPr>
          <w:trHeight w:val="312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45.40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Торгівля мотоциклами, деталями та приладдям до них, технічне обслуговування і ремонт мотоциклів</w:t>
            </w: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:rsidTr="000E0BB3">
        <w:trPr>
          <w:trHeight w:val="324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Оптова торгівля, крім торгівлі автотранспортними засобами та мотоциклами</w:t>
            </w: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:rsidTr="000E0BB3">
        <w:trPr>
          <w:trHeight w:val="283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9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Роздрібна торгівля, крім торгівлі автотранспортними засобами та мотоциклами</w:t>
            </w: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D29E3" w:rsidRPr="00162E5B" w:rsidTr="000E0BB3">
        <w:trPr>
          <w:trHeight w:val="191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47.61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Роздрібна торгівля книгами в спеціалізованих магазинах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:rsidTr="000E0BB3">
        <w:trPr>
          <w:trHeight w:val="19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47.82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Роздрібна торгівля з лотків на ринках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:rsidTr="000E0BB3">
        <w:trPr>
          <w:trHeight w:val="497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49.31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Пасажирський наземний транспорт міського та приміського сполучення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:rsidTr="000E0BB3">
        <w:trPr>
          <w:trHeight w:val="276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49.32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Надання послуг таксі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:rsidTr="000E0BB3">
        <w:trPr>
          <w:trHeight w:val="252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49.39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Інший пасажирський наземний транспорт, н. в. і. у.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:rsidTr="000E0BB3">
        <w:trPr>
          <w:trHeight w:val="204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49.4</w:t>
            </w:r>
          </w:p>
        </w:tc>
        <w:tc>
          <w:tcPr>
            <w:tcW w:w="9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Вантажний автомобільний транспорт, надання послуг перевезення речей</w:t>
            </w:r>
            <w:r w:rsidRPr="00162E5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 </w:t>
            </w:r>
          </w:p>
        </w:tc>
      </w:tr>
      <w:tr w:rsidR="00DD29E3" w:rsidRPr="00162E5B" w:rsidTr="000E0BB3">
        <w:trPr>
          <w:trHeight w:val="240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49.41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Вантажний автомобільний транспорт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:rsidTr="000E0BB3">
        <w:trPr>
          <w:trHeight w:val="216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49.42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Надання послуг перевезення речей </w:t>
            </w: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(переїзду)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:rsidTr="000E0BB3">
        <w:trPr>
          <w:trHeight w:val="264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52.2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Допоміжна діяльність у сфері транспорту</w:t>
            </w: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:rsidTr="000E0BB3">
        <w:trPr>
          <w:trHeight w:val="228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Тимчасове розміщування</w:t>
            </w: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:rsidTr="000E0BB3">
        <w:trPr>
          <w:trHeight w:val="180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Діяльність із забезпечення стравами та напоями</w:t>
            </w: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:rsidTr="000E0BB3">
        <w:trPr>
          <w:trHeight w:val="42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62.0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Комп'ютерне програмування, консультування та пов'язана з ними діяльність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:rsidTr="000E0BB3">
        <w:trPr>
          <w:trHeight w:val="197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Надання інформаційних послуг</w:t>
            </w: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:rsidTr="000E0BB3">
        <w:trPr>
          <w:trHeight w:val="492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Страхування, перестрахування та недержавне пенсійне забезпечення, крім обов'язкового соціального страхування</w:t>
            </w: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:rsidTr="000E0BB3">
        <w:trPr>
          <w:trHeight w:val="338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66.1</w:t>
            </w:r>
          </w:p>
        </w:tc>
        <w:tc>
          <w:tcPr>
            <w:tcW w:w="9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Допоміжна діяльність у сфері фінансових послуг, крім страхування та пенсійного забезпечення</w:t>
            </w:r>
            <w:r w:rsidRPr="00162E5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 </w:t>
            </w:r>
          </w:p>
        </w:tc>
      </w:tr>
      <w:tr w:rsidR="00DD29E3" w:rsidRPr="00162E5B" w:rsidTr="000E0BB3">
        <w:trPr>
          <w:trHeight w:val="31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66.11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-819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фінансовими ринками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:rsidTr="000E0BB3">
        <w:trPr>
          <w:trHeight w:val="150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66.19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-819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Інша допоміжна діяльність у сфері фінансових послуг, крім страхування та пенсійного забезпечення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:rsidTr="000E0BB3">
        <w:trPr>
          <w:trHeight w:val="10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66.2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Допоміжна діяльність у сфері страхування та пенсійного забезпечення</w:t>
            </w: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:rsidTr="000E0BB3">
        <w:trPr>
          <w:trHeight w:val="244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Операції з нерухомим майном (крім 68.31)</w:t>
            </w: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:rsidTr="000E0BB3">
        <w:trPr>
          <w:trHeight w:val="324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69</w:t>
            </w:r>
          </w:p>
        </w:tc>
        <w:tc>
          <w:tcPr>
            <w:tcW w:w="9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Діяльність у сферах права та бухгалтерського обліку</w:t>
            </w:r>
            <w:r w:rsidRPr="00162E5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 </w:t>
            </w:r>
          </w:p>
        </w:tc>
      </w:tr>
      <w:tr w:rsidR="00DD29E3" w:rsidRPr="00162E5B" w:rsidTr="000E0BB3">
        <w:trPr>
          <w:trHeight w:val="224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69.10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Діяльність у сфері права</w:t>
            </w: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:rsidTr="000E0BB3">
        <w:trPr>
          <w:trHeight w:val="341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69.20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Діяльність у сфері бухгалтерського обліку й аудиту; консультування з питань оподаткування (крім діяльності у сфері аудиту)</w:t>
            </w: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:rsidTr="000E0BB3">
        <w:trPr>
          <w:trHeight w:val="28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70.2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Консультування з питань керування</w:t>
            </w: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:rsidTr="000E0BB3">
        <w:trPr>
          <w:trHeight w:val="401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71.1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Діяльність у сферах архітектури та інжинірингу, надання послуг технічного консультування</w:t>
            </w: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:rsidTr="000E0BB3">
        <w:trPr>
          <w:trHeight w:val="197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71.2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Технічні випробування та дослідження</w:t>
            </w: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:rsidTr="000E0BB3">
        <w:trPr>
          <w:trHeight w:val="180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Рекламна діяльність і дослідження кон'юнктури ринку</w:t>
            </w: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:rsidTr="000E0BB3">
        <w:trPr>
          <w:trHeight w:val="257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74.1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Спеціалізована діяльність із дизайну</w:t>
            </w: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:rsidTr="000E0BB3">
        <w:trPr>
          <w:trHeight w:val="261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74.2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Діяльність у сфері фотографії</w:t>
            </w: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:rsidTr="000E0BB3">
        <w:trPr>
          <w:trHeight w:val="204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75.00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Ветеринарна діяльність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:rsidTr="000E0BB3">
        <w:trPr>
          <w:trHeight w:val="173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Оренда, прокат і лізинг</w:t>
            </w: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:rsidTr="000E0BB3">
        <w:trPr>
          <w:trHeight w:val="243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Діяльність із працевлаштування</w:t>
            </w: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:rsidTr="000E0BB3">
        <w:trPr>
          <w:trHeight w:val="20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79.1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Діяльність туристичних агентств і туристичних операторів</w:t>
            </w: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:rsidTr="000E0BB3">
        <w:trPr>
          <w:trHeight w:val="276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80.1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Діяльність приватних охоронних служб</w:t>
            </w: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:rsidTr="000E0BB3">
        <w:trPr>
          <w:trHeight w:val="204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80.2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Обслуговування систем безпеки</w:t>
            </w: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:rsidTr="000E0BB3">
        <w:trPr>
          <w:trHeight w:val="276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80.3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Проведення розслідувань</w:t>
            </w: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:rsidTr="000E0BB3">
        <w:trPr>
          <w:trHeight w:val="228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Обслуговування будинків і територій</w:t>
            </w: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:rsidTr="000E0BB3">
        <w:trPr>
          <w:trHeight w:val="253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82.1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Адміністративна та допоміжна офісна діяльність</w:t>
            </w: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:rsidTr="000E0BB3">
        <w:trPr>
          <w:trHeight w:val="147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82.9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Надання допоміжних комерційних послуг, н. в. і. у.</w:t>
            </w: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:rsidTr="000E0BB3">
        <w:trPr>
          <w:trHeight w:val="251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85.6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Допоміжна діяльність у сфері освіти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:rsidTr="000E0BB3">
        <w:trPr>
          <w:trHeight w:val="168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86.2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Медична та стоматологічна практика</w:t>
            </w: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:rsidTr="000E0BB3">
        <w:trPr>
          <w:trHeight w:val="168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86.9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Інша діяльність у сфері охорони здоров'я</w:t>
            </w: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:rsidTr="000E0BB3">
        <w:trPr>
          <w:trHeight w:val="156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90.0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Діяльність у сфері творчості, мистецтва та розваг</w:t>
            </w: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:rsidTr="000E0BB3">
        <w:trPr>
          <w:trHeight w:val="156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93.1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Діяльність у сфері спорту</w:t>
            </w: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:rsidTr="000E0BB3">
        <w:trPr>
          <w:trHeight w:val="156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93.13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Діяльність спортивних клубів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:rsidTr="000E0BB3">
        <w:trPr>
          <w:trHeight w:val="156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93.2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Організування відпочинку та розваг</w:t>
            </w: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:rsidTr="000E0BB3">
        <w:trPr>
          <w:trHeight w:val="233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95</w:t>
            </w:r>
          </w:p>
        </w:tc>
        <w:tc>
          <w:tcPr>
            <w:tcW w:w="9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Ремонт комп'ютерів, побутових виробів і предметів особистого вжитку</w:t>
            </w:r>
            <w:r w:rsidRPr="00162E5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 </w:t>
            </w:r>
          </w:p>
        </w:tc>
      </w:tr>
      <w:tr w:rsidR="00DD29E3" w:rsidRPr="00162E5B" w:rsidTr="000E0BB3">
        <w:trPr>
          <w:trHeight w:val="19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95.11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Ремонт комп'ютерів і периферійного устаткування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:rsidTr="000E0BB3">
        <w:trPr>
          <w:trHeight w:val="227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95.12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Ремонт обладнання зв'язку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:rsidTr="000E0BB3">
        <w:trPr>
          <w:trHeight w:val="24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95.2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Ремонт побутових виробів і предметів особистого вжитку</w:t>
            </w: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:rsidTr="000E0BB3">
        <w:trPr>
          <w:trHeight w:val="193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95.23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Ремонт взуття та шкіряних виробів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:rsidTr="000E0BB3">
        <w:trPr>
          <w:trHeight w:val="211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96.0</w:t>
            </w:r>
          </w:p>
        </w:tc>
        <w:tc>
          <w:tcPr>
            <w:tcW w:w="9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Надання інших індивідуальних послуг</w:t>
            </w:r>
            <w:r w:rsidRPr="00162E5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 </w:t>
            </w:r>
          </w:p>
        </w:tc>
      </w:tr>
      <w:tr w:rsidR="00DD29E3" w:rsidRPr="00162E5B" w:rsidTr="000E0BB3">
        <w:trPr>
          <w:trHeight w:val="217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96.01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Прання та хімічне чищення текстильних і хутряних виробів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:rsidTr="000E0BB3">
        <w:trPr>
          <w:trHeight w:val="236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96.02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Надання послуг перукарнями та салонами краси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:rsidTr="000E0BB3">
        <w:trPr>
          <w:trHeight w:val="278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96.03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Організування поховань і надання суміжних послуг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:rsidTr="000E0BB3">
        <w:trPr>
          <w:trHeight w:val="27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96.04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Діяльність із забезпечення фізичного комфорту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:rsidTr="000E0BB3">
        <w:trPr>
          <w:trHeight w:val="233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96.09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Надання інших індивідуальних послуг, н. в. і. у.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</w:tbl>
    <w:p w:rsidR="00DD29E3" w:rsidRPr="00162E5B" w:rsidRDefault="00DD29E3" w:rsidP="00DD29E3">
      <w:pPr>
        <w:tabs>
          <w:tab w:val="left" w:pos="-426"/>
        </w:tabs>
        <w:autoSpaceDE w:val="0"/>
        <w:autoSpaceDN w:val="0"/>
        <w:spacing w:after="0" w:line="240" w:lineRule="auto"/>
        <w:ind w:left="142"/>
        <w:rPr>
          <w:rFonts w:ascii="Times New Roman" w:hAnsi="Times New Roman"/>
          <w:b/>
          <w:color w:val="000000"/>
        </w:rPr>
      </w:pPr>
      <w:r w:rsidRPr="00162E5B">
        <w:rPr>
          <w:rFonts w:ascii="Times New Roman" w:hAnsi="Times New Roman"/>
          <w:b/>
          <w:color w:val="000000"/>
        </w:rPr>
        <w:t xml:space="preserve">  *</w:t>
      </w:r>
      <w:r w:rsidRPr="00162E5B">
        <w:rPr>
          <w:rFonts w:ascii="Times New Roman" w:hAnsi="Times New Roman"/>
          <w:color w:val="000000"/>
        </w:rPr>
        <w:t>Примітка. У Державному класифікаторі ДК 009:2010 види діяльності об’єднані у розділи, розділи у групи, групи у класи. Якщо фіксована ставка встановлена для класу, групи або розділу, то ця ставка діє для всіх видів діяльності, які входять до відповідного класу, групи або розділу.</w:t>
      </w:r>
      <w:r w:rsidRPr="00162E5B">
        <w:t xml:space="preserve"> </w:t>
      </w:r>
      <w:r w:rsidRPr="00162E5B">
        <w:rPr>
          <w:rFonts w:ascii="Times New Roman" w:hAnsi="Times New Roman"/>
          <w:color w:val="000000"/>
        </w:rPr>
        <w:t xml:space="preserve">Фіксована ставка, встановлена у графі для першої групи платників у Додатку </w:t>
      </w:r>
      <w:r w:rsidRPr="00162E5B">
        <w:rPr>
          <w:rFonts w:ascii="Times New Roman" w:hAnsi="Times New Roman"/>
          <w:color w:val="000000"/>
          <w:lang w:val="uk-UA"/>
        </w:rPr>
        <w:t>3</w:t>
      </w:r>
      <w:r w:rsidRPr="00162E5B">
        <w:rPr>
          <w:rFonts w:ascii="Times New Roman" w:hAnsi="Times New Roman"/>
          <w:color w:val="000000"/>
        </w:rPr>
        <w:t xml:space="preserve"> до </w:t>
      </w:r>
      <w:r w:rsidRPr="00162E5B">
        <w:rPr>
          <w:rFonts w:ascii="Times New Roman" w:hAnsi="Times New Roman"/>
          <w:color w:val="000000"/>
          <w:lang w:val="uk-UA"/>
        </w:rPr>
        <w:t>рішення</w:t>
      </w:r>
      <w:r w:rsidRPr="00162E5B">
        <w:rPr>
          <w:rFonts w:ascii="Times New Roman" w:hAnsi="Times New Roman"/>
          <w:color w:val="000000"/>
        </w:rPr>
        <w:t>, діє тільки для тих видів діяльності, якими у Податковому Кодексі України дозволено займатись платникам першої групи</w:t>
      </w:r>
    </w:p>
    <w:p w:rsidR="00DD29E3" w:rsidRPr="00162E5B" w:rsidRDefault="00DD29E3" w:rsidP="00DD29E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15"/>
          <w:szCs w:val="15"/>
          <w:lang w:val="uk-UA" w:eastAsia="zh-CN"/>
        </w:rPr>
      </w:pPr>
    </w:p>
    <w:p w:rsidR="00DD29E3" w:rsidRPr="00162E5B" w:rsidRDefault="00DD29E3" w:rsidP="00DD29E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15"/>
          <w:szCs w:val="15"/>
          <w:lang w:val="uk-UA" w:eastAsia="zh-CN"/>
        </w:rPr>
      </w:pPr>
    </w:p>
    <w:p w:rsidR="00DD29E3" w:rsidRPr="00162E5B" w:rsidRDefault="00DD29E3" w:rsidP="00DD29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162E5B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</w:t>
      </w:r>
      <w:r w:rsidRPr="00162E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озмір єдиного податку, визначений у гривнях, підлягає заокругленню за математичними правилами до цілих гривень без копійок.</w:t>
      </w:r>
    </w:p>
    <w:p w:rsidR="00DD29E3" w:rsidRDefault="00DD29E3" w:rsidP="00DD29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727A68" w:rsidRPr="00162E5B" w:rsidRDefault="00727A68" w:rsidP="00DD29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DD29E3" w:rsidRDefault="00DD29E3" w:rsidP="00DD29E3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2E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міської ради                   </w:t>
      </w:r>
      <w:r w:rsidRPr="00162E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62E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62E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62E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Леся МІХНО</w:t>
      </w:r>
    </w:p>
    <w:p w:rsidR="00DD29E3" w:rsidRDefault="00DD29E3" w:rsidP="00DD29E3">
      <w:pPr>
        <w:spacing w:after="0" w:line="240" w:lineRule="auto"/>
        <w:ind w:left="61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D29E3" w:rsidRDefault="00DD29E3" w:rsidP="00DD29E3">
      <w:pPr>
        <w:spacing w:after="0" w:line="240" w:lineRule="auto"/>
        <w:ind w:left="61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D29E3" w:rsidRDefault="00DD29E3" w:rsidP="00DD29E3">
      <w:pPr>
        <w:spacing w:after="0" w:line="240" w:lineRule="auto"/>
        <w:ind w:left="61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83CAC" w:rsidRDefault="00383CAC"/>
    <w:sectPr w:rsidR="00383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17A"/>
    <w:rsid w:val="00383CAC"/>
    <w:rsid w:val="003D3423"/>
    <w:rsid w:val="003F4A1C"/>
    <w:rsid w:val="0053617A"/>
    <w:rsid w:val="00727A68"/>
    <w:rsid w:val="00DD29E3"/>
    <w:rsid w:val="00EA191C"/>
    <w:rsid w:val="00F9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9E3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9E3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8</cp:revision>
  <dcterms:created xsi:type="dcterms:W3CDTF">2023-05-02T07:06:00Z</dcterms:created>
  <dcterms:modified xsi:type="dcterms:W3CDTF">2024-03-28T07:58:00Z</dcterms:modified>
</cp:coreProperties>
</file>