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43" w:rsidRPr="00892477" w:rsidRDefault="00305943" w:rsidP="00305943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305943" w:rsidRDefault="00305943" w:rsidP="0030594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міської ради </w:t>
      </w:r>
    </w:p>
    <w:p w:rsidR="00983455" w:rsidRPr="0080518A" w:rsidRDefault="00983455" w:rsidP="00983455">
      <w:pPr>
        <w:spacing w:after="0" w:line="240" w:lineRule="auto"/>
        <w:ind w:left="5412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983455" w:rsidRPr="00892477" w:rsidRDefault="00983455" w:rsidP="0030594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943" w:rsidRDefault="00305943" w:rsidP="00305943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943" w:rsidRDefault="00305943" w:rsidP="0030594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05943" w:rsidRPr="009A4DBD" w:rsidRDefault="00305943" w:rsidP="0030594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ПОЛОЖЕННЯ </w:t>
      </w:r>
    </w:p>
    <w:p w:rsidR="00305943" w:rsidRPr="009A4DBD" w:rsidRDefault="00305943" w:rsidP="0030594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земельний податок</w:t>
      </w:r>
    </w:p>
    <w:p w:rsidR="00305943" w:rsidRPr="004855E5" w:rsidRDefault="00305943" w:rsidP="00305943">
      <w:pPr>
        <w:widowControl w:val="0"/>
        <w:tabs>
          <w:tab w:val="left" w:pos="709"/>
        </w:tabs>
        <w:suppressAutoHyphens/>
        <w:spacing w:before="240" w:after="0" w:line="240" w:lineRule="auto"/>
        <w:ind w:right="57"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Платник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gram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proofErr w:type="spellEnd"/>
      <w:proofErr w:type="gram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плати за землю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статтею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269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305943" w:rsidRPr="008A12DA" w:rsidRDefault="00305943" w:rsidP="0030594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        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Об’єкт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A1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визначено статтею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270 Податкового кодексу України.</w:t>
      </w:r>
    </w:p>
    <w:p w:rsidR="00305943" w:rsidRPr="008A12DA" w:rsidRDefault="00305943" w:rsidP="0030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1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Баз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8A12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визначено статтею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271 Податкового кодексу України.</w:t>
      </w:r>
    </w:p>
    <w:p w:rsidR="00305943" w:rsidRPr="008A12DA" w:rsidRDefault="00305943" w:rsidP="00305943">
      <w:pPr>
        <w:widowControl w:val="0"/>
        <w:numPr>
          <w:ilvl w:val="2"/>
          <w:numId w:val="1"/>
        </w:numPr>
        <w:suppressAutoHyphens/>
        <w:spacing w:after="0" w:line="240" w:lineRule="auto"/>
        <w:ind w:left="0" w:right="57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Ставки </w:t>
      </w:r>
      <w:proofErr w:type="gram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земельного</w:t>
      </w:r>
      <w:proofErr w:type="gram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податку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додатк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ах 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-2.2.</w:t>
      </w:r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«Ставки </w:t>
      </w:r>
      <w:proofErr w:type="gram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земельного</w:t>
      </w:r>
      <w:proofErr w:type="gram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податку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до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цього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Положення</w:t>
      </w:r>
      <w:proofErr w:type="spellEnd"/>
      <w:r w:rsidRPr="008A1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5. Пільги зі сплати земельного податку:</w:t>
      </w:r>
    </w:p>
    <w:p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5.1.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перелік пільг для фізичних осіб визначено статтею 281 Податкового кодексу України;</w:t>
      </w:r>
    </w:p>
    <w:p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5.2.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перелік пільг для юридичних  осіб визначено статтею 282 Податкового кодексу України;</w:t>
      </w:r>
    </w:p>
    <w:p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5.3.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перелік пільг для фізичних та юридичних осіб, наданих у межах норм  пункту 1 статті 284 Податкового кодексу України, визначено у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br/>
        <w:t xml:space="preserve">додатку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3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«Пільги зі сплати земельного податку» до цього</w:t>
      </w: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 положення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;</w:t>
      </w:r>
    </w:p>
    <w:p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5.4.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перелік земельних ділянок, які не підлягають оподаткуванню земельним податком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,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статтею 283 Податкового кодексу України;</w:t>
      </w:r>
    </w:p>
    <w:p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 xml:space="preserve">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5.5.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ab/>
        <w:t>порядок та особливості застосуванн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я пільг визначено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br/>
        <w:t>пунктами 2-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3 статті 284 Податкового кодексу України.</w:t>
      </w:r>
    </w:p>
    <w:p w:rsidR="00305943" w:rsidRPr="008A12DA" w:rsidRDefault="00305943" w:rsidP="00305943">
      <w:pPr>
        <w:widowControl w:val="0"/>
        <w:tabs>
          <w:tab w:val="num" w:pos="567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>6. Порядок обчислення земельного податку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визначено статтею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286 Податкового кодексу України.</w:t>
      </w:r>
    </w:p>
    <w:p w:rsidR="00305943" w:rsidRPr="008A12DA" w:rsidRDefault="00305943" w:rsidP="00305943">
      <w:pPr>
        <w:widowControl w:val="0"/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7. Податковий період для плати за землю визначено статтею 285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:rsidR="00305943" w:rsidRPr="008A12DA" w:rsidRDefault="00305943" w:rsidP="00305943">
      <w:pPr>
        <w:widowControl w:val="0"/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val="uk-UA"/>
        </w:rPr>
        <w:t xml:space="preserve">8. Строк та порядок сплати плати за землю визначено статтею 287 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Податкового кодексу України.</w:t>
      </w:r>
    </w:p>
    <w:p w:rsidR="00305943" w:rsidRPr="008A12DA" w:rsidRDefault="00305943" w:rsidP="00305943">
      <w:pPr>
        <w:widowControl w:val="0"/>
        <w:tabs>
          <w:tab w:val="num" w:pos="28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9. Строк та порядок подання звітності з плати за землю визначені пун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ктами 2-</w:t>
      </w:r>
      <w:r w:rsidRPr="008A12DA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4 статті 286 Податкового кодексу України.</w:t>
      </w:r>
    </w:p>
    <w:p w:rsidR="00305943" w:rsidRPr="00780352" w:rsidRDefault="00305943" w:rsidP="00305943">
      <w:pPr>
        <w:spacing w:after="0" w:line="240" w:lineRule="auto"/>
        <w:ind w:right="57"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 w:rsidRPr="008A12DA">
        <w:rPr>
          <w:rFonts w:ascii="Times New Roman" w:hAnsi="Times New Roman" w:cs="Times New Roman"/>
          <w:color w:val="000000"/>
          <w:sz w:val="28"/>
          <w:szCs w:val="28"/>
        </w:rPr>
        <w:t xml:space="preserve">10. Ставки </w:t>
      </w:r>
      <w:proofErr w:type="gramStart"/>
      <w:r w:rsidRPr="008A12DA">
        <w:rPr>
          <w:rFonts w:ascii="Times New Roman" w:hAnsi="Times New Roman" w:cs="Times New Roman"/>
          <w:color w:val="000000"/>
          <w:sz w:val="28"/>
          <w:szCs w:val="28"/>
        </w:rPr>
        <w:t>земельного</w:t>
      </w:r>
      <w:proofErr w:type="gramEnd"/>
      <w:r w:rsidRPr="008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12DA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8A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визначено у додатках 2.1., 2.2. до Положення про земельний податок у межах визначених статтями 274, 277.</w:t>
      </w:r>
    </w:p>
    <w:p w:rsidR="00305943" w:rsidRDefault="00305943" w:rsidP="0030594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</w:p>
    <w:p w:rsidR="00305943" w:rsidRDefault="00305943" w:rsidP="0030594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p w:rsidR="00305943" w:rsidRDefault="00305943" w:rsidP="0030594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</w:p>
    <w:p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10"/>
    <w:rsid w:val="00305943"/>
    <w:rsid w:val="00383CAC"/>
    <w:rsid w:val="00902D10"/>
    <w:rsid w:val="00983455"/>
    <w:rsid w:val="00A2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</cp:revision>
  <dcterms:created xsi:type="dcterms:W3CDTF">2023-05-02T07:05:00Z</dcterms:created>
  <dcterms:modified xsi:type="dcterms:W3CDTF">2024-03-28T07:56:00Z</dcterms:modified>
</cp:coreProperties>
</file>